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D6" w:rsidRPr="00E659D6" w:rsidRDefault="00E659D6" w:rsidP="00E659D6">
      <w:pPr>
        <w:jc w:val="center"/>
        <w:rPr>
          <w:szCs w:val="28"/>
        </w:rPr>
      </w:pPr>
      <w:r>
        <w:rPr>
          <w:b/>
          <w:szCs w:val="28"/>
        </w:rPr>
        <w:t xml:space="preserve">                                            </w:t>
      </w:r>
      <w:r w:rsidRPr="00E659D6">
        <w:rPr>
          <w:szCs w:val="28"/>
        </w:rPr>
        <w:t xml:space="preserve">Утверждено </w:t>
      </w:r>
    </w:p>
    <w:p w:rsidR="00E659D6" w:rsidRPr="006A3B84" w:rsidRDefault="00E659D6" w:rsidP="00E659D6">
      <w:pPr>
        <w:jc w:val="right"/>
        <w:rPr>
          <w:szCs w:val="28"/>
        </w:rPr>
      </w:pPr>
      <w:r w:rsidRPr="006A3B84">
        <w:rPr>
          <w:szCs w:val="28"/>
        </w:rPr>
        <w:t xml:space="preserve"> приказом районного отдела образования </w:t>
      </w:r>
    </w:p>
    <w:p w:rsidR="00E659D6" w:rsidRPr="006A3B84" w:rsidRDefault="00E659D6" w:rsidP="00E659D6">
      <w:pPr>
        <w:jc w:val="center"/>
        <w:rPr>
          <w:szCs w:val="28"/>
        </w:rPr>
      </w:pPr>
      <w:r w:rsidRPr="006A3B84">
        <w:rPr>
          <w:szCs w:val="28"/>
        </w:rPr>
        <w:t xml:space="preserve">                                                                             Итум-Калинского  района </w:t>
      </w:r>
    </w:p>
    <w:p w:rsidR="00E659D6" w:rsidRPr="006A3B84" w:rsidRDefault="00E659D6" w:rsidP="00E659D6">
      <w:pPr>
        <w:jc w:val="center"/>
        <w:rPr>
          <w:szCs w:val="28"/>
        </w:rPr>
      </w:pPr>
      <w:r w:rsidRPr="006A3B84">
        <w:rPr>
          <w:szCs w:val="28"/>
        </w:rPr>
        <w:t xml:space="preserve">                                                                                     от  «_</w:t>
      </w:r>
      <w:r w:rsidR="006E171C">
        <w:rPr>
          <w:szCs w:val="28"/>
        </w:rPr>
        <w:t>31_» _12_</w:t>
      </w:r>
      <w:r w:rsidRPr="006A3B84">
        <w:rPr>
          <w:szCs w:val="28"/>
        </w:rPr>
        <w:t>201_</w:t>
      </w:r>
      <w:r w:rsidR="006E171C">
        <w:rPr>
          <w:szCs w:val="28"/>
        </w:rPr>
        <w:t>5</w:t>
      </w:r>
      <w:r w:rsidRPr="006A3B84">
        <w:rPr>
          <w:szCs w:val="28"/>
        </w:rPr>
        <w:t>_ г. №__</w:t>
      </w:r>
      <w:r w:rsidR="006E171C">
        <w:rPr>
          <w:szCs w:val="28"/>
        </w:rPr>
        <w:t>34</w:t>
      </w:r>
      <w:bookmarkStart w:id="0" w:name="_GoBack"/>
      <w:bookmarkEnd w:id="0"/>
      <w:r w:rsidRPr="006A3B84">
        <w:rPr>
          <w:szCs w:val="28"/>
        </w:rPr>
        <w:t>_</w:t>
      </w:r>
    </w:p>
    <w:p w:rsidR="00AB58E6" w:rsidRDefault="00AB58E6" w:rsidP="00E659D6">
      <w:pPr>
        <w:jc w:val="center"/>
      </w:pPr>
    </w:p>
    <w:p w:rsidR="00E659D6" w:rsidRDefault="00E659D6"/>
    <w:p w:rsidR="00E659D6" w:rsidRPr="00E659D6" w:rsidRDefault="00E659D6" w:rsidP="00E659D6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E659D6">
        <w:rPr>
          <w:b w:val="0"/>
          <w:sz w:val="24"/>
          <w:szCs w:val="24"/>
        </w:rPr>
        <w:t>Положение</w:t>
      </w:r>
    </w:p>
    <w:p w:rsidR="00E659D6" w:rsidRPr="00E659D6" w:rsidRDefault="00E659D6" w:rsidP="00E659D6">
      <w:pPr>
        <w:widowControl w:val="0"/>
        <w:jc w:val="center"/>
        <w:rPr>
          <w:rFonts w:cs="Monotype Corsiva"/>
          <w:iCs/>
        </w:rPr>
      </w:pPr>
      <w:r w:rsidRPr="00E659D6">
        <w:rPr>
          <w:b/>
        </w:rPr>
        <w:t xml:space="preserve"> </w:t>
      </w:r>
      <w:r w:rsidRPr="00E659D6">
        <w:rPr>
          <w:rFonts w:cs="Monotype Corsiva"/>
          <w:iCs/>
        </w:rPr>
        <w:t xml:space="preserve">об организации предоставления дополнительного образования детей </w:t>
      </w:r>
    </w:p>
    <w:p w:rsidR="00E659D6" w:rsidRPr="00E659D6" w:rsidRDefault="00E659D6" w:rsidP="00E659D6">
      <w:pPr>
        <w:widowControl w:val="0"/>
        <w:jc w:val="center"/>
        <w:rPr>
          <w:rFonts w:cs="Monotype Corsiva"/>
          <w:iCs/>
        </w:rPr>
      </w:pPr>
      <w:r w:rsidRPr="00E659D6">
        <w:rPr>
          <w:rFonts w:cs="Monotype Corsiva"/>
          <w:iCs/>
        </w:rPr>
        <w:t xml:space="preserve">в муниципальных бюджетных образовательных учреждениях </w:t>
      </w:r>
    </w:p>
    <w:p w:rsidR="00E659D6" w:rsidRPr="00E659D6" w:rsidRDefault="00E659D6" w:rsidP="00E659D6">
      <w:pPr>
        <w:widowControl w:val="0"/>
        <w:jc w:val="center"/>
        <w:rPr>
          <w:rFonts w:cs="Monotype Corsiva"/>
          <w:iCs/>
        </w:rPr>
      </w:pPr>
      <w:r w:rsidRPr="00E659D6">
        <w:rPr>
          <w:rFonts w:cs="Monotype Corsiva"/>
          <w:iCs/>
        </w:rPr>
        <w:t>Итум-Калинского муниципального  района</w:t>
      </w:r>
    </w:p>
    <w:p w:rsidR="00E659D6" w:rsidRPr="00E659D6" w:rsidRDefault="00E659D6" w:rsidP="00E659D6">
      <w:pPr>
        <w:widowControl w:val="0"/>
        <w:jc w:val="center"/>
        <w:rPr>
          <w:rFonts w:cs="Monotype Corsiva"/>
          <w:iCs/>
        </w:rPr>
      </w:pPr>
    </w:p>
    <w:p w:rsidR="00E659D6" w:rsidRPr="00E659D6" w:rsidRDefault="00E659D6" w:rsidP="00E659D6">
      <w:pPr>
        <w:widowControl w:val="0"/>
        <w:ind w:firstLine="709"/>
        <w:jc w:val="center"/>
        <w:rPr>
          <w:iCs/>
        </w:rPr>
      </w:pPr>
      <w:r w:rsidRPr="00E659D6">
        <w:rPr>
          <w:iCs/>
          <w:lang w:val="en-US"/>
        </w:rPr>
        <w:t>I</w:t>
      </w:r>
      <w:r w:rsidRPr="00E659D6">
        <w:rPr>
          <w:iCs/>
        </w:rPr>
        <w:t>. Общие положения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</w:p>
    <w:p w:rsidR="00E659D6" w:rsidRPr="00E659D6" w:rsidRDefault="00E659D6" w:rsidP="00E659D6">
      <w:pPr>
        <w:widowControl w:val="0"/>
        <w:ind w:firstLine="708"/>
        <w:jc w:val="both"/>
        <w:rPr>
          <w:rFonts w:cs="Monotype Corsiva"/>
          <w:iCs/>
        </w:rPr>
      </w:pPr>
      <w:r w:rsidRPr="00E659D6">
        <w:rPr>
          <w:iCs/>
        </w:rPr>
        <w:t>1.1. Настоящее Положение об организации предоставления дополнительного образования детей в</w:t>
      </w:r>
      <w:r w:rsidRPr="00E659D6">
        <w:rPr>
          <w:rFonts w:cs="Monotype Corsiva"/>
          <w:iCs/>
        </w:rPr>
        <w:t xml:space="preserve"> муниципальных бюджетных образовательных учреждениях Итум-Калинского муниципального  района</w:t>
      </w:r>
      <w:r w:rsidRPr="00E659D6">
        <w:rPr>
          <w:iCs/>
        </w:rPr>
        <w:t xml:space="preserve"> (далее – Положение) устанавливает порядок организации предоставления дополнительного образования детей на базе муниципальных бюджетных общеобразовательных учреждений, реализующих программы начального общего, основного общего, среднего общего образования</w:t>
      </w:r>
      <w:r w:rsidRPr="00E659D6">
        <w:rPr>
          <w:rFonts w:cs="Monotype Corsiva"/>
          <w:iCs/>
        </w:rPr>
        <w:t xml:space="preserve"> Итум-Калинского муниципального  </w:t>
      </w:r>
      <w:r w:rsidRPr="00E659D6">
        <w:rPr>
          <w:iCs/>
        </w:rPr>
        <w:t>района.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1.2. Настоящее Положение разработано в соответствии с нормативными правовыми актами: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 xml:space="preserve">-  Конституцией Российской Федерации; 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- Федеральным законом от 29.12.2012 года  № 273-ФЗ «Об образовании в Российской Федерации»;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- Федеральным законом от 24.07.1998 года № 124-ФЗ «Об основных гарантиях прав ребенка в Российской Федерации»;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- Приказ Министерства образования и науки РФ от 29.08.2013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- иными нормативными правовыми актами, регламентирующими организацию предоставления дополнительного образования детей.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 xml:space="preserve">1.3. </w:t>
      </w:r>
      <w:proofErr w:type="gramStart"/>
      <w:r w:rsidRPr="00E659D6">
        <w:rPr>
          <w:iCs/>
        </w:rPr>
        <w:t>Возможность получения дополнительного образования гарантируется детям в возрасте, преимущественно от 5 до 18 лет,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состояния здоровья, социального, имущественного и должностного положения.</w:t>
      </w:r>
      <w:proofErr w:type="gramEnd"/>
    </w:p>
    <w:p w:rsidR="00E659D6" w:rsidRPr="00E659D6" w:rsidRDefault="00E659D6" w:rsidP="00E659D6">
      <w:pPr>
        <w:widowControl w:val="0"/>
        <w:shd w:val="clear" w:color="auto" w:fill="FFFFFF"/>
        <w:ind w:firstLine="709"/>
        <w:jc w:val="center"/>
        <w:rPr>
          <w:bCs/>
          <w:iCs/>
        </w:rPr>
      </w:pPr>
    </w:p>
    <w:p w:rsidR="00E659D6" w:rsidRPr="00E659D6" w:rsidRDefault="00E659D6" w:rsidP="00E659D6">
      <w:pPr>
        <w:widowControl w:val="0"/>
        <w:shd w:val="clear" w:color="auto" w:fill="FFFFFF"/>
        <w:ind w:firstLine="709"/>
        <w:jc w:val="center"/>
        <w:rPr>
          <w:bCs/>
          <w:iCs/>
        </w:rPr>
      </w:pPr>
      <w:r w:rsidRPr="00E659D6">
        <w:rPr>
          <w:bCs/>
          <w:iCs/>
          <w:lang w:val="en-US"/>
        </w:rPr>
        <w:t>II</w:t>
      </w:r>
      <w:r w:rsidRPr="00E659D6">
        <w:rPr>
          <w:bCs/>
          <w:iCs/>
        </w:rPr>
        <w:t>. Основные цели и задачи организации предоставления дополнительного образования детей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bCs/>
          <w:iCs/>
        </w:rPr>
      </w:pP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2.1. Основные цели организации предоставления дополнительного образования детей: 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>- создание эффективной системы общедоступного и бесплатного дополнительного образования детей;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>- обеспечение необходимых научно-методических, организационных, кадровых, информационных условий для формирования общей культуры личности обучающихся, их адаптации к жизни в обществе, воспитание трудолюбия, развитие мотивации личности к познанию и творчеству;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- реализация дополнительных образовательных программ и услуг в интересах </w:t>
      </w:r>
      <w:r w:rsidRPr="00E659D6">
        <w:rPr>
          <w:iCs/>
        </w:rPr>
        <w:lastRenderedPageBreak/>
        <w:t>личности и общества;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- формирование здорового образа жизни </w:t>
      </w:r>
      <w:proofErr w:type="gramStart"/>
      <w:r w:rsidRPr="00E659D6">
        <w:rPr>
          <w:iCs/>
        </w:rPr>
        <w:t>обучающихся</w:t>
      </w:r>
      <w:proofErr w:type="gramEnd"/>
      <w:r w:rsidRPr="00E659D6">
        <w:rPr>
          <w:iCs/>
        </w:rPr>
        <w:t xml:space="preserve">. 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2.2. Основными задачами являются: 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>- обеспечение необходимых условий для личностного развития, укрепления здоровья, профессионального самоопределения и творческого труда детей;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- адаптация </w:t>
      </w:r>
      <w:proofErr w:type="gramStart"/>
      <w:r w:rsidRPr="00E659D6">
        <w:rPr>
          <w:iCs/>
        </w:rPr>
        <w:t>обучающихся</w:t>
      </w:r>
      <w:proofErr w:type="gramEnd"/>
      <w:r w:rsidRPr="00E659D6">
        <w:rPr>
          <w:iCs/>
        </w:rPr>
        <w:t xml:space="preserve"> к жизни в обществе; 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- формирование общей культуры; 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>- организация содержательного досуга;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- удовлетворение потребности воспитанников в занятиях физической культурой и спортом; 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bCs/>
          <w:iCs/>
        </w:rPr>
      </w:pPr>
      <w:r w:rsidRPr="00E659D6">
        <w:rPr>
          <w:iCs/>
        </w:rPr>
        <w:t>- иные задачи в соответствии с федеральным законодательством.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bCs/>
          <w:iCs/>
        </w:rPr>
      </w:pPr>
    </w:p>
    <w:p w:rsidR="00E659D6" w:rsidRPr="00E659D6" w:rsidRDefault="00E659D6" w:rsidP="00E659D6">
      <w:pPr>
        <w:widowControl w:val="0"/>
        <w:ind w:firstLine="709"/>
        <w:jc w:val="center"/>
        <w:rPr>
          <w:iCs/>
        </w:rPr>
      </w:pPr>
      <w:r w:rsidRPr="00E659D6">
        <w:rPr>
          <w:iCs/>
          <w:lang w:val="en-US"/>
        </w:rPr>
        <w:t>III</w:t>
      </w:r>
      <w:r w:rsidRPr="00E659D6">
        <w:rPr>
          <w:iCs/>
        </w:rPr>
        <w:t>. Организация дополнительного образования детей</w:t>
      </w:r>
    </w:p>
    <w:p w:rsidR="00E659D6" w:rsidRPr="00E659D6" w:rsidRDefault="00E659D6" w:rsidP="00E659D6">
      <w:pPr>
        <w:widowControl w:val="0"/>
        <w:ind w:firstLine="709"/>
        <w:jc w:val="center"/>
        <w:rPr>
          <w:iCs/>
        </w:rPr>
      </w:pP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 xml:space="preserve">3.1. Содержание дополнительного образования детей, реализующегося образовательными учреждениями </w:t>
      </w:r>
      <w:r w:rsidRPr="00E659D6">
        <w:rPr>
          <w:rFonts w:cs="Monotype Corsiva"/>
          <w:iCs/>
        </w:rPr>
        <w:t xml:space="preserve">Итум-Калинского муниципального  </w:t>
      </w:r>
      <w:r w:rsidRPr="00E659D6">
        <w:rPr>
          <w:iCs/>
        </w:rPr>
        <w:t>района, регламентируется образовательными программами, учебными планами, разрабатываемыми самостоятельно с учетом запросов детей, потребностей семьи, образовательных учреждений, детских и юношеских общественных объединений и организаций, особенностей социально-экономического развития региона и национально-культурных традиций.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3.2. Занятия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 согласно лицензии на </w:t>
      </w:r>
      <w:proofErr w:type="gramStart"/>
      <w:r w:rsidRPr="00E659D6">
        <w:rPr>
          <w:iCs/>
        </w:rPr>
        <w:t>право ведения</w:t>
      </w:r>
      <w:proofErr w:type="gramEnd"/>
      <w:r w:rsidRPr="00E659D6">
        <w:rPr>
          <w:iCs/>
        </w:rPr>
        <w:t xml:space="preserve"> образовательной деятельности.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3.3. Содержание, продолжительность и сроки обучения определяются образовательным учреждением самостоятельно и регламентируются учебными планами и дополнительными общеобразовательными  программами. Программы обсуждаются на педагогическом (методическом) совете и утверждаются приказом руководителя образовательного учреждения.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3.4. </w:t>
      </w:r>
      <w:r w:rsidRPr="00E659D6">
        <w:rPr>
          <w:rFonts w:cs="Monotype Corsiva"/>
          <w:iCs/>
        </w:rPr>
        <w:t xml:space="preserve">Содержание дополнительного образования и условия организации обучения и </w:t>
      </w:r>
      <w:proofErr w:type="gramStart"/>
      <w:r w:rsidRPr="00E659D6">
        <w:rPr>
          <w:rFonts w:cs="Monotype Corsiva"/>
          <w:iCs/>
        </w:rPr>
        <w:t>воспитания</w:t>
      </w:r>
      <w:proofErr w:type="gramEnd"/>
      <w:r w:rsidRPr="00E659D6">
        <w:rPr>
          <w:rFonts w:cs="Monotype Corsiva"/>
          <w:iCs/>
        </w:rPr>
        <w:t xml:space="preserve"> обучающихся с ограниченными возможностями здоровья, детей-инвалидов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E659D6" w:rsidRPr="00E659D6" w:rsidRDefault="00E659D6" w:rsidP="00E659D6">
      <w:pPr>
        <w:widowControl w:val="0"/>
        <w:ind w:firstLine="709"/>
        <w:jc w:val="both"/>
      </w:pPr>
      <w:r w:rsidRPr="00E659D6">
        <w:t>3.5. При приеме в спортивные, спортивно-технические кружки и секции обязательно медицинское освидетельствование.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3.6. Образовательная деятельность осуществляется на государственном языке Российской Федерации.</w:t>
      </w:r>
    </w:p>
    <w:p w:rsidR="00E659D6" w:rsidRPr="00E659D6" w:rsidRDefault="00E659D6" w:rsidP="00E659D6">
      <w:pPr>
        <w:widowControl w:val="0"/>
        <w:ind w:firstLine="709"/>
        <w:rPr>
          <w:iCs/>
        </w:rPr>
      </w:pPr>
    </w:p>
    <w:p w:rsidR="00E659D6" w:rsidRPr="00E659D6" w:rsidRDefault="00E659D6" w:rsidP="00E659D6">
      <w:pPr>
        <w:widowControl w:val="0"/>
        <w:ind w:firstLine="709"/>
        <w:jc w:val="center"/>
        <w:rPr>
          <w:iCs/>
        </w:rPr>
      </w:pPr>
      <w:r w:rsidRPr="00E659D6">
        <w:rPr>
          <w:iCs/>
          <w:lang w:val="en-US"/>
        </w:rPr>
        <w:t>IV</w:t>
      </w:r>
      <w:r w:rsidRPr="00E659D6">
        <w:rPr>
          <w:iCs/>
        </w:rPr>
        <w:t xml:space="preserve">. Финансовое обеспечение предоставления дополнительного образования 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  <w:r w:rsidRPr="00E659D6">
        <w:rPr>
          <w:iCs/>
        </w:rPr>
        <w:t>4.1. Образовательные учреждения вправе привлекать в порядке, установленном законодательством Российской Федерации, дополнительные финансовые средства за счет предоставления дополнительных образовательных и иных предусмотренных уставом услуг, добровольных пожертвований физических и (или) юридических лиц, а также за счет финансовых поступлений из иных источников, предусмотренных законодательством.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 4.2. Платные образовательные услуги не могут быть оказаны вместо образовательной деятельности, финансовое обеспечение которой осуществляется за счет  средств местного бюджета.  </w:t>
      </w:r>
    </w:p>
    <w:p w:rsidR="00E659D6" w:rsidRPr="00E659D6" w:rsidRDefault="00E659D6" w:rsidP="00E659D6">
      <w:pPr>
        <w:widowControl w:val="0"/>
        <w:shd w:val="clear" w:color="auto" w:fill="FFFFFF"/>
        <w:ind w:firstLine="709"/>
        <w:jc w:val="both"/>
        <w:rPr>
          <w:iCs/>
        </w:rPr>
      </w:pPr>
      <w:r w:rsidRPr="00E659D6">
        <w:rPr>
          <w:iCs/>
        </w:rPr>
        <w:t xml:space="preserve">  4.3. Привлечение образовательным учреждением дополнительных средств не влечет за собой снижение нормативов финансового обеспечения её деятельности за счет средств муниципального бюджета.</w:t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</w:p>
    <w:p w:rsidR="00E659D6" w:rsidRPr="00E659D6" w:rsidRDefault="00E659D6" w:rsidP="00E659D6">
      <w:pPr>
        <w:widowControl w:val="0"/>
        <w:jc w:val="both"/>
      </w:pPr>
      <w:r w:rsidRPr="00E659D6">
        <w:tab/>
      </w:r>
    </w:p>
    <w:p w:rsidR="00E659D6" w:rsidRPr="00E659D6" w:rsidRDefault="00E659D6" w:rsidP="00E659D6">
      <w:pPr>
        <w:widowControl w:val="0"/>
        <w:jc w:val="both"/>
      </w:pPr>
      <w:r w:rsidRPr="00E659D6">
        <w:tab/>
      </w:r>
    </w:p>
    <w:p w:rsidR="00E659D6" w:rsidRPr="00E659D6" w:rsidRDefault="00E659D6" w:rsidP="00E659D6">
      <w:pPr>
        <w:widowControl w:val="0"/>
        <w:ind w:firstLine="709"/>
        <w:jc w:val="both"/>
        <w:rPr>
          <w:iCs/>
        </w:rPr>
      </w:pPr>
    </w:p>
    <w:p w:rsidR="00E659D6" w:rsidRPr="00E659D6" w:rsidRDefault="00E659D6" w:rsidP="00E659D6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</w:p>
    <w:p w:rsidR="00E659D6" w:rsidRPr="00E659D6" w:rsidRDefault="00E659D6" w:rsidP="00E659D6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</w:p>
    <w:p w:rsidR="00E659D6" w:rsidRPr="00E659D6" w:rsidRDefault="00E659D6" w:rsidP="00E659D6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</w:p>
    <w:p w:rsidR="00E659D6" w:rsidRPr="00E659D6" w:rsidRDefault="00E659D6" w:rsidP="00E659D6">
      <w:pPr>
        <w:rPr>
          <w:iCs/>
        </w:rPr>
      </w:pPr>
    </w:p>
    <w:p w:rsidR="00E659D6" w:rsidRPr="00E659D6" w:rsidRDefault="00E659D6" w:rsidP="00E659D6">
      <w:pPr>
        <w:widowControl w:val="0"/>
        <w:autoSpaceDE w:val="0"/>
        <w:autoSpaceDN w:val="0"/>
        <w:adjustRightInd w:val="0"/>
        <w:rPr>
          <w:iCs/>
        </w:rPr>
      </w:pPr>
    </w:p>
    <w:p w:rsidR="00E659D6" w:rsidRPr="00E659D6" w:rsidRDefault="00E659D6" w:rsidP="00E659D6">
      <w:pPr>
        <w:rPr>
          <w:rFonts w:cs="Monotype Corsiva"/>
          <w:iCs/>
        </w:rPr>
      </w:pPr>
    </w:p>
    <w:p w:rsidR="00E659D6" w:rsidRPr="00E659D6" w:rsidRDefault="00E659D6" w:rsidP="00E659D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E659D6" w:rsidRPr="00E659D6" w:rsidRDefault="00E659D6"/>
    <w:sectPr w:rsidR="00E659D6" w:rsidRPr="00E6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CA"/>
    <w:rsid w:val="003C44CA"/>
    <w:rsid w:val="006E171C"/>
    <w:rsid w:val="007C7131"/>
    <w:rsid w:val="00A1682B"/>
    <w:rsid w:val="00AB58E6"/>
    <w:rsid w:val="00E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59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659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65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E659D6"/>
    <w:pPr>
      <w:spacing w:before="100" w:beforeAutospacing="1" w:after="100" w:afterAutospacing="1"/>
    </w:pPr>
  </w:style>
  <w:style w:type="paragraph" w:customStyle="1" w:styleId="tekstvpr">
    <w:name w:val="tekstvpr"/>
    <w:basedOn w:val="a"/>
    <w:rsid w:val="00E659D6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59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E659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5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659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E659D6"/>
    <w:pPr>
      <w:spacing w:before="100" w:beforeAutospacing="1" w:after="100" w:afterAutospacing="1"/>
    </w:pPr>
  </w:style>
  <w:style w:type="paragraph" w:customStyle="1" w:styleId="tekstvpr">
    <w:name w:val="tekstvpr"/>
    <w:basedOn w:val="a"/>
    <w:rsid w:val="00E659D6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cp:lastPrinted>2016-11-01T10:53:00Z</cp:lastPrinted>
  <dcterms:created xsi:type="dcterms:W3CDTF">2016-11-01T10:44:00Z</dcterms:created>
  <dcterms:modified xsi:type="dcterms:W3CDTF">2017-10-26T13:06:00Z</dcterms:modified>
</cp:coreProperties>
</file>