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9A6" w:rsidRPr="00F859A6" w:rsidRDefault="00F859A6" w:rsidP="00F859A6">
      <w:pPr>
        <w:tabs>
          <w:tab w:val="left" w:pos="10104"/>
        </w:tabs>
        <w:spacing w:after="0" w:line="240" w:lineRule="auto"/>
        <w:rPr>
          <w:rFonts w:ascii="Times New Roman" w:eastAsia="Times New Roman" w:hAnsi="Times New Roman" w:cs="Times New Roman"/>
          <w:sz w:val="24"/>
          <w:szCs w:val="24"/>
          <w:lang w:eastAsia="ru-RU"/>
        </w:rPr>
      </w:pPr>
      <w:r w:rsidRPr="00F859A6">
        <w:rPr>
          <w:rFonts w:ascii="Times New Roman" w:eastAsia="Times New Roman" w:hAnsi="Times New Roman" w:cs="Times New Roman"/>
          <w:sz w:val="24"/>
          <w:szCs w:val="24"/>
          <w:lang w:eastAsia="ru-RU"/>
        </w:rPr>
        <w:t xml:space="preserve">                                                       Итоговый (годовой) отчет </w:t>
      </w:r>
    </w:p>
    <w:p w:rsidR="0046731D" w:rsidRPr="00F859A6" w:rsidRDefault="00F859A6" w:rsidP="00F859A6">
      <w:pPr>
        <w:tabs>
          <w:tab w:val="left" w:pos="10104"/>
        </w:tabs>
        <w:spacing w:after="0" w:line="240" w:lineRule="auto"/>
        <w:rPr>
          <w:rFonts w:ascii="Times New Roman" w:eastAsia="Times New Roman" w:hAnsi="Times New Roman" w:cs="Times New Roman"/>
          <w:sz w:val="24"/>
          <w:szCs w:val="24"/>
          <w:lang w:eastAsia="ru-RU"/>
        </w:rPr>
      </w:pPr>
      <w:r w:rsidRPr="00F859A6">
        <w:rPr>
          <w:rFonts w:ascii="Times New Roman" w:eastAsia="Times New Roman" w:hAnsi="Times New Roman" w:cs="Times New Roman"/>
          <w:sz w:val="24"/>
          <w:szCs w:val="24"/>
          <w:lang w:eastAsia="ru-RU"/>
        </w:rPr>
        <w:t xml:space="preserve">                                        начальника</w:t>
      </w:r>
      <w:r w:rsidR="00E13836" w:rsidRPr="00F859A6">
        <w:rPr>
          <w:rFonts w:ascii="Times New Roman" w:eastAsia="Times New Roman" w:hAnsi="Times New Roman" w:cs="Times New Roman"/>
          <w:sz w:val="24"/>
          <w:szCs w:val="24"/>
          <w:lang w:eastAsia="ru-RU"/>
        </w:rPr>
        <w:t xml:space="preserve"> </w:t>
      </w:r>
      <w:r w:rsidR="0046731D" w:rsidRPr="00F859A6">
        <w:rPr>
          <w:rFonts w:ascii="Times New Roman" w:eastAsia="Times New Roman" w:hAnsi="Times New Roman" w:cs="Times New Roman"/>
          <w:sz w:val="24"/>
          <w:szCs w:val="24"/>
          <w:lang w:eastAsia="ru-RU"/>
        </w:rPr>
        <w:t xml:space="preserve">районного </w:t>
      </w:r>
      <w:proofErr w:type="gramStart"/>
      <w:r w:rsidR="00E13836" w:rsidRPr="00F859A6">
        <w:rPr>
          <w:rFonts w:ascii="Times New Roman" w:eastAsia="Times New Roman" w:hAnsi="Times New Roman" w:cs="Times New Roman"/>
          <w:sz w:val="24"/>
          <w:szCs w:val="24"/>
          <w:lang w:eastAsia="ru-RU"/>
        </w:rPr>
        <w:t xml:space="preserve">отдела </w:t>
      </w:r>
      <w:r w:rsidR="001E4F8D">
        <w:rPr>
          <w:rFonts w:ascii="Times New Roman" w:eastAsia="Times New Roman" w:hAnsi="Times New Roman" w:cs="Times New Roman"/>
          <w:sz w:val="24"/>
          <w:szCs w:val="24"/>
          <w:lang w:eastAsia="ru-RU"/>
        </w:rPr>
        <w:t xml:space="preserve"> </w:t>
      </w:r>
      <w:r w:rsidR="00E13836" w:rsidRPr="00F859A6">
        <w:rPr>
          <w:rFonts w:ascii="Times New Roman" w:eastAsia="Times New Roman" w:hAnsi="Times New Roman" w:cs="Times New Roman"/>
          <w:sz w:val="24"/>
          <w:szCs w:val="24"/>
          <w:lang w:eastAsia="ru-RU"/>
        </w:rPr>
        <w:t>образования</w:t>
      </w:r>
      <w:proofErr w:type="gramEnd"/>
      <w:r w:rsidR="00E13836" w:rsidRPr="00F859A6">
        <w:rPr>
          <w:rFonts w:ascii="Times New Roman" w:eastAsia="Times New Roman" w:hAnsi="Times New Roman" w:cs="Times New Roman"/>
          <w:sz w:val="24"/>
          <w:szCs w:val="24"/>
          <w:lang w:eastAsia="ru-RU"/>
        </w:rPr>
        <w:t xml:space="preserve"> </w:t>
      </w:r>
    </w:p>
    <w:p w:rsidR="0046731D" w:rsidRPr="00F859A6" w:rsidRDefault="00F859A6" w:rsidP="00F859A6">
      <w:pPr>
        <w:tabs>
          <w:tab w:val="left" w:pos="10104"/>
        </w:tabs>
        <w:spacing w:after="0" w:line="240" w:lineRule="auto"/>
        <w:ind w:firstLine="570"/>
        <w:rPr>
          <w:rFonts w:ascii="Times New Roman" w:eastAsia="Times New Roman" w:hAnsi="Times New Roman" w:cs="Times New Roman"/>
          <w:sz w:val="24"/>
          <w:szCs w:val="24"/>
          <w:lang w:eastAsia="ru-RU"/>
        </w:rPr>
      </w:pPr>
      <w:r w:rsidRPr="00F859A6">
        <w:rPr>
          <w:rFonts w:ascii="Times New Roman" w:eastAsia="Times New Roman" w:hAnsi="Times New Roman" w:cs="Times New Roman"/>
          <w:sz w:val="24"/>
          <w:szCs w:val="24"/>
          <w:lang w:eastAsia="ru-RU"/>
        </w:rPr>
        <w:t xml:space="preserve">                               </w:t>
      </w:r>
      <w:r w:rsidR="0046731D" w:rsidRPr="00F859A6">
        <w:rPr>
          <w:rFonts w:ascii="Times New Roman" w:eastAsia="Times New Roman" w:hAnsi="Times New Roman" w:cs="Times New Roman"/>
          <w:sz w:val="24"/>
          <w:szCs w:val="24"/>
          <w:lang w:eastAsia="ru-RU"/>
        </w:rPr>
        <w:t xml:space="preserve">Итум-Калинского </w:t>
      </w:r>
      <w:r w:rsidR="00E13836" w:rsidRPr="00F859A6">
        <w:rPr>
          <w:rFonts w:ascii="Times New Roman" w:eastAsia="Times New Roman" w:hAnsi="Times New Roman" w:cs="Times New Roman"/>
          <w:sz w:val="24"/>
          <w:szCs w:val="24"/>
          <w:lang w:eastAsia="ru-RU"/>
        </w:rPr>
        <w:t>муници</w:t>
      </w:r>
      <w:r w:rsidR="0046731D" w:rsidRPr="00F859A6">
        <w:rPr>
          <w:rFonts w:ascii="Times New Roman" w:eastAsia="Times New Roman" w:hAnsi="Times New Roman" w:cs="Times New Roman"/>
          <w:sz w:val="24"/>
          <w:szCs w:val="24"/>
          <w:lang w:eastAsia="ru-RU"/>
        </w:rPr>
        <w:t xml:space="preserve">пального района </w:t>
      </w:r>
    </w:p>
    <w:p w:rsidR="00E13836" w:rsidRPr="00F859A6" w:rsidRDefault="00F859A6" w:rsidP="00F859A6">
      <w:pPr>
        <w:tabs>
          <w:tab w:val="left" w:pos="10104"/>
        </w:tabs>
        <w:spacing w:after="0" w:line="240" w:lineRule="auto"/>
        <w:ind w:firstLine="570"/>
        <w:rPr>
          <w:rFonts w:ascii="Times New Roman" w:eastAsia="Times New Roman" w:hAnsi="Times New Roman" w:cs="Times New Roman"/>
          <w:sz w:val="24"/>
          <w:szCs w:val="24"/>
          <w:lang w:eastAsia="ru-RU"/>
        </w:rPr>
      </w:pPr>
      <w:r w:rsidRPr="00F859A6">
        <w:rPr>
          <w:rFonts w:ascii="Times New Roman" w:eastAsia="Times New Roman" w:hAnsi="Times New Roman" w:cs="Times New Roman"/>
          <w:sz w:val="24"/>
          <w:szCs w:val="24"/>
          <w:lang w:eastAsia="ru-RU"/>
        </w:rPr>
        <w:t xml:space="preserve">                                                             </w:t>
      </w:r>
      <w:r w:rsidR="00E13836" w:rsidRPr="00F859A6">
        <w:rPr>
          <w:rFonts w:ascii="Times New Roman" w:eastAsia="Times New Roman" w:hAnsi="Times New Roman" w:cs="Times New Roman"/>
          <w:sz w:val="24"/>
          <w:szCs w:val="24"/>
          <w:lang w:eastAsia="ru-RU"/>
        </w:rPr>
        <w:t xml:space="preserve"> за 2017 год</w:t>
      </w:r>
    </w:p>
    <w:p w:rsidR="00E13836" w:rsidRPr="00F859A6" w:rsidRDefault="00E13836" w:rsidP="00E13836">
      <w:pPr>
        <w:tabs>
          <w:tab w:val="left" w:pos="709"/>
        </w:tabs>
        <w:spacing w:after="0" w:line="240" w:lineRule="auto"/>
        <w:ind w:left="-96" w:firstLine="780"/>
        <w:rPr>
          <w:rFonts w:ascii="Times New Roman" w:eastAsia="Times New Roman" w:hAnsi="Times New Roman" w:cs="Times New Roman"/>
          <w:sz w:val="24"/>
          <w:szCs w:val="24"/>
          <w:lang w:eastAsia="ru-RU"/>
        </w:rPr>
      </w:pPr>
    </w:p>
    <w:p w:rsidR="00E13836" w:rsidRPr="00E13836" w:rsidRDefault="00E13836" w:rsidP="0046731D">
      <w:pPr>
        <w:spacing w:after="0" w:line="240" w:lineRule="auto"/>
        <w:ind w:firstLine="709"/>
        <w:rPr>
          <w:rFonts w:ascii="Times New Roman" w:eastAsia="Times New Roman" w:hAnsi="Times New Roman" w:cs="Times New Roman"/>
          <w:sz w:val="24"/>
          <w:szCs w:val="24"/>
          <w:lang w:eastAsia="ru-RU"/>
        </w:rPr>
      </w:pPr>
      <w:r w:rsidRPr="00E13836">
        <w:rPr>
          <w:rFonts w:ascii="Times New Roman" w:eastAsia="Times New Roman" w:hAnsi="Times New Roman" w:cs="Times New Roman"/>
          <w:sz w:val="24"/>
          <w:szCs w:val="24"/>
          <w:lang w:eastAsia="ru-RU"/>
        </w:rPr>
        <w:t xml:space="preserve">Основная цель деятельности </w:t>
      </w:r>
      <w:r w:rsidR="0046731D">
        <w:rPr>
          <w:rFonts w:ascii="Times New Roman" w:eastAsia="Times New Roman" w:hAnsi="Times New Roman" w:cs="Times New Roman"/>
          <w:sz w:val="24"/>
          <w:szCs w:val="24"/>
          <w:lang w:eastAsia="ru-RU"/>
        </w:rPr>
        <w:t xml:space="preserve">районного </w:t>
      </w:r>
      <w:r w:rsidRPr="00E13836">
        <w:rPr>
          <w:rFonts w:ascii="Times New Roman" w:eastAsia="Times New Roman" w:hAnsi="Times New Roman" w:cs="Times New Roman"/>
          <w:sz w:val="24"/>
          <w:szCs w:val="24"/>
          <w:lang w:eastAsia="ru-RU"/>
        </w:rPr>
        <w:t xml:space="preserve">отдела образования в 2017 </w:t>
      </w:r>
      <w:proofErr w:type="gramStart"/>
      <w:r w:rsidRPr="00E13836">
        <w:rPr>
          <w:rFonts w:ascii="Times New Roman" w:eastAsia="Times New Roman" w:hAnsi="Times New Roman" w:cs="Times New Roman"/>
          <w:sz w:val="24"/>
          <w:szCs w:val="24"/>
          <w:lang w:eastAsia="ru-RU"/>
        </w:rPr>
        <w:t>году  –</w:t>
      </w:r>
      <w:proofErr w:type="gramEnd"/>
      <w:r w:rsidRPr="00E13836">
        <w:rPr>
          <w:rFonts w:ascii="Times New Roman" w:eastAsia="Times New Roman" w:hAnsi="Times New Roman" w:cs="Times New Roman"/>
          <w:sz w:val="24"/>
          <w:szCs w:val="24"/>
          <w:lang w:eastAsia="ru-RU"/>
        </w:rPr>
        <w:t xml:space="preserve">  реализация комплекса мероприятий в сфере образования в рамках своих компетенций и полномочий, на  основе  программно-целевого  планирования  и  государственно-общественного управления  в  соответствии  с  ориентирами  стратегии  инновационного  развития образовательн</w:t>
      </w:r>
      <w:r w:rsidR="0046731D">
        <w:rPr>
          <w:rFonts w:ascii="Times New Roman" w:eastAsia="Times New Roman" w:hAnsi="Times New Roman" w:cs="Times New Roman"/>
          <w:sz w:val="24"/>
          <w:szCs w:val="24"/>
          <w:lang w:eastAsia="ru-RU"/>
        </w:rPr>
        <w:t>ой системы Чеченской Республики.</w:t>
      </w:r>
    </w:p>
    <w:p w:rsidR="00E13836" w:rsidRPr="00E13836" w:rsidRDefault="00E13836" w:rsidP="0046731D">
      <w:pPr>
        <w:spacing w:after="0" w:line="240" w:lineRule="auto"/>
        <w:ind w:firstLine="709"/>
        <w:rPr>
          <w:rFonts w:ascii="Times New Roman" w:eastAsia="Times New Roman" w:hAnsi="Times New Roman" w:cs="Times New Roman"/>
          <w:sz w:val="24"/>
          <w:szCs w:val="24"/>
          <w:lang w:eastAsia="ru-RU"/>
        </w:rPr>
      </w:pPr>
      <w:r w:rsidRPr="00E13836">
        <w:rPr>
          <w:rFonts w:ascii="Times New Roman" w:eastAsia="Times New Roman" w:hAnsi="Times New Roman" w:cs="Times New Roman"/>
          <w:sz w:val="24"/>
          <w:szCs w:val="24"/>
          <w:lang w:eastAsia="ru-RU"/>
        </w:rPr>
        <w:t xml:space="preserve">В своей деятельности отдел образования руководствуется законодательством Российской Федерации в области образования, приказами Министерства образования и науки РФ, </w:t>
      </w:r>
      <w:r w:rsidR="0046731D">
        <w:rPr>
          <w:rFonts w:ascii="Times New Roman" w:eastAsia="Times New Roman" w:hAnsi="Times New Roman" w:cs="Times New Roman"/>
          <w:sz w:val="24"/>
          <w:szCs w:val="24"/>
          <w:lang w:eastAsia="ru-RU"/>
        </w:rPr>
        <w:t>Министерства образован</w:t>
      </w:r>
      <w:r w:rsidR="0020488B">
        <w:rPr>
          <w:rFonts w:ascii="Times New Roman" w:eastAsia="Times New Roman" w:hAnsi="Times New Roman" w:cs="Times New Roman"/>
          <w:sz w:val="24"/>
          <w:szCs w:val="24"/>
          <w:lang w:eastAsia="ru-RU"/>
        </w:rPr>
        <w:t>ия и науки Чеченской Республики</w:t>
      </w:r>
      <w:r w:rsidRPr="00E13836">
        <w:rPr>
          <w:rFonts w:ascii="Times New Roman" w:eastAsia="Times New Roman" w:hAnsi="Times New Roman" w:cs="Times New Roman"/>
          <w:sz w:val="24"/>
          <w:szCs w:val="24"/>
          <w:lang w:eastAsia="ru-RU"/>
        </w:rPr>
        <w:t>, постановлениями и распоряжениями</w:t>
      </w:r>
      <w:r w:rsidR="0046731D">
        <w:rPr>
          <w:rFonts w:ascii="Times New Roman" w:eastAsia="Times New Roman" w:hAnsi="Times New Roman" w:cs="Times New Roman"/>
          <w:sz w:val="24"/>
          <w:szCs w:val="24"/>
          <w:lang w:eastAsia="ru-RU"/>
        </w:rPr>
        <w:t xml:space="preserve"> Главы и Правительства Чеченской Республик</w:t>
      </w:r>
      <w:r w:rsidR="0020488B">
        <w:rPr>
          <w:rFonts w:ascii="Times New Roman" w:eastAsia="Times New Roman" w:hAnsi="Times New Roman" w:cs="Times New Roman"/>
          <w:sz w:val="24"/>
          <w:szCs w:val="24"/>
          <w:lang w:eastAsia="ru-RU"/>
        </w:rPr>
        <w:t>и</w:t>
      </w:r>
      <w:r w:rsidRPr="00E13836">
        <w:rPr>
          <w:rFonts w:ascii="Times New Roman" w:eastAsia="Times New Roman" w:hAnsi="Times New Roman" w:cs="Times New Roman"/>
          <w:sz w:val="24"/>
          <w:szCs w:val="24"/>
          <w:lang w:eastAsia="ru-RU"/>
        </w:rPr>
        <w:t xml:space="preserve">, администрации </w:t>
      </w:r>
      <w:r w:rsidR="0046731D">
        <w:rPr>
          <w:rFonts w:ascii="Times New Roman" w:eastAsia="Times New Roman" w:hAnsi="Times New Roman" w:cs="Times New Roman"/>
          <w:sz w:val="24"/>
          <w:szCs w:val="24"/>
          <w:lang w:eastAsia="ru-RU"/>
        </w:rPr>
        <w:t xml:space="preserve">Итум-Калинского </w:t>
      </w:r>
      <w:r w:rsidRPr="00E13836">
        <w:rPr>
          <w:rFonts w:ascii="Times New Roman" w:eastAsia="Times New Roman" w:hAnsi="Times New Roman" w:cs="Times New Roman"/>
          <w:sz w:val="24"/>
          <w:szCs w:val="24"/>
          <w:lang w:eastAsia="ru-RU"/>
        </w:rPr>
        <w:t>муниципального района, Положением об отделе образования и другими нормативными правовыми документами.</w:t>
      </w:r>
    </w:p>
    <w:p w:rsidR="00E13836" w:rsidRPr="00E13836" w:rsidRDefault="00E13836" w:rsidP="0046731D">
      <w:pPr>
        <w:spacing w:after="0" w:line="240" w:lineRule="auto"/>
        <w:ind w:firstLine="709"/>
        <w:rPr>
          <w:rFonts w:ascii="Times New Roman" w:eastAsia="Times New Roman" w:hAnsi="Times New Roman" w:cs="Times New Roman"/>
          <w:sz w:val="24"/>
          <w:szCs w:val="24"/>
          <w:lang w:eastAsia="ru-RU"/>
        </w:rPr>
      </w:pPr>
      <w:r w:rsidRPr="00E13836">
        <w:rPr>
          <w:rFonts w:ascii="Times New Roman" w:eastAsia="Times New Roman" w:hAnsi="Times New Roman" w:cs="Times New Roman"/>
          <w:sz w:val="24"/>
          <w:szCs w:val="24"/>
          <w:lang w:eastAsia="ru-RU"/>
        </w:rPr>
        <w:t xml:space="preserve">Имеющаяся сеть образовательных учреждений, расположенных на территории района, позволяет обеспечить конституционные права граждан на получение бесплатного общего и дополнительного образования. К </w:t>
      </w:r>
      <w:proofErr w:type="gramStart"/>
      <w:r w:rsidRPr="00E13836">
        <w:rPr>
          <w:rFonts w:ascii="Times New Roman" w:eastAsia="Times New Roman" w:hAnsi="Times New Roman" w:cs="Times New Roman"/>
          <w:sz w:val="24"/>
          <w:szCs w:val="24"/>
          <w:lang w:eastAsia="ru-RU"/>
        </w:rPr>
        <w:t>концу  2017</w:t>
      </w:r>
      <w:proofErr w:type="gramEnd"/>
      <w:r w:rsidRPr="00E13836">
        <w:rPr>
          <w:rFonts w:ascii="Times New Roman" w:eastAsia="Times New Roman" w:hAnsi="Times New Roman" w:cs="Times New Roman"/>
          <w:sz w:val="24"/>
          <w:szCs w:val="24"/>
          <w:lang w:eastAsia="ru-RU"/>
        </w:rPr>
        <w:t xml:space="preserve">  года образовательная сеть</w:t>
      </w:r>
      <w:r w:rsidR="0019003A">
        <w:rPr>
          <w:rFonts w:ascii="Times New Roman" w:eastAsia="Times New Roman" w:hAnsi="Times New Roman" w:cs="Times New Roman"/>
          <w:sz w:val="24"/>
          <w:szCs w:val="24"/>
          <w:lang w:eastAsia="ru-RU"/>
        </w:rPr>
        <w:t xml:space="preserve"> района  представлена 7 </w:t>
      </w:r>
      <w:r w:rsidRPr="00E13836">
        <w:rPr>
          <w:rFonts w:ascii="Times New Roman" w:eastAsia="Times New Roman" w:hAnsi="Times New Roman" w:cs="Times New Roman"/>
          <w:sz w:val="24"/>
          <w:szCs w:val="24"/>
          <w:lang w:eastAsia="ru-RU"/>
        </w:rPr>
        <w:t xml:space="preserve"> </w:t>
      </w:r>
      <w:r w:rsidR="0019003A">
        <w:rPr>
          <w:rFonts w:ascii="Times New Roman" w:eastAsia="Times New Roman" w:hAnsi="Times New Roman" w:cs="Times New Roman"/>
          <w:sz w:val="24"/>
          <w:szCs w:val="24"/>
          <w:lang w:eastAsia="ru-RU"/>
        </w:rPr>
        <w:t>школами, из которых 5- средние</w:t>
      </w:r>
      <w:r w:rsidRPr="00E13836">
        <w:rPr>
          <w:rFonts w:ascii="Times New Roman" w:eastAsia="Times New Roman" w:hAnsi="Times New Roman" w:cs="Times New Roman"/>
          <w:sz w:val="24"/>
          <w:szCs w:val="24"/>
          <w:lang w:eastAsia="ru-RU"/>
        </w:rPr>
        <w:t xml:space="preserve"> и</w:t>
      </w:r>
      <w:r w:rsidR="0019003A">
        <w:rPr>
          <w:rFonts w:ascii="Times New Roman" w:eastAsia="Times New Roman" w:hAnsi="Times New Roman" w:cs="Times New Roman"/>
          <w:sz w:val="24"/>
          <w:szCs w:val="24"/>
          <w:lang w:eastAsia="ru-RU"/>
        </w:rPr>
        <w:t xml:space="preserve"> 2 основные.</w:t>
      </w:r>
      <w:r w:rsidRPr="00E13836">
        <w:rPr>
          <w:rFonts w:ascii="Times New Roman" w:eastAsia="Times New Roman" w:hAnsi="Times New Roman" w:cs="Times New Roman"/>
          <w:sz w:val="24"/>
          <w:szCs w:val="24"/>
          <w:lang w:eastAsia="ru-RU"/>
        </w:rPr>
        <w:t xml:space="preserve"> </w:t>
      </w:r>
      <w:r w:rsidR="0019003A">
        <w:rPr>
          <w:rFonts w:ascii="Times New Roman" w:eastAsia="Times New Roman" w:hAnsi="Times New Roman" w:cs="Times New Roman"/>
          <w:sz w:val="24"/>
          <w:szCs w:val="24"/>
          <w:lang w:eastAsia="ru-RU"/>
        </w:rPr>
        <w:t xml:space="preserve"> </w:t>
      </w:r>
    </w:p>
    <w:p w:rsidR="00E13836" w:rsidRPr="00E13836" w:rsidRDefault="00E13836" w:rsidP="0046731D">
      <w:pPr>
        <w:spacing w:before="120" w:after="120" w:line="240" w:lineRule="auto"/>
        <w:ind w:firstLine="709"/>
        <w:rPr>
          <w:rFonts w:ascii="Times New Roman" w:eastAsia="Times New Roman" w:hAnsi="Times New Roman" w:cs="Times New Roman"/>
          <w:b/>
          <w:bCs/>
          <w:i/>
          <w:sz w:val="24"/>
          <w:szCs w:val="24"/>
          <w:lang w:eastAsia="ru-RU"/>
        </w:rPr>
      </w:pPr>
      <w:r w:rsidRPr="00E13836">
        <w:rPr>
          <w:rFonts w:ascii="Times New Roman" w:eastAsia="Times New Roman" w:hAnsi="Times New Roman" w:cs="Times New Roman"/>
          <w:b/>
          <w:bCs/>
          <w:i/>
          <w:sz w:val="24"/>
          <w:szCs w:val="24"/>
          <w:lang w:eastAsia="ru-RU"/>
        </w:rPr>
        <w:t>1. Развитие начального общего, основного  общего и среднего общего образования.</w:t>
      </w:r>
    </w:p>
    <w:p w:rsidR="00E13836" w:rsidRPr="00E13836" w:rsidRDefault="00E13836" w:rsidP="0046731D">
      <w:pPr>
        <w:spacing w:after="0" w:line="240" w:lineRule="auto"/>
        <w:ind w:firstLine="709"/>
        <w:rPr>
          <w:rFonts w:ascii="Times New Roman" w:eastAsia="Times New Roman" w:hAnsi="Times New Roman" w:cs="Times New Roman"/>
          <w:sz w:val="24"/>
          <w:szCs w:val="24"/>
          <w:lang w:eastAsia="ru-RU"/>
        </w:rPr>
      </w:pPr>
      <w:r w:rsidRPr="00E13836">
        <w:rPr>
          <w:rFonts w:ascii="Times New Roman" w:eastAsia="Times New Roman" w:hAnsi="Times New Roman" w:cs="Times New Roman"/>
          <w:sz w:val="24"/>
          <w:szCs w:val="24"/>
          <w:lang w:eastAsia="ru-RU"/>
        </w:rPr>
        <w:t xml:space="preserve">Возможность получения качественного образования продолжает оставаться одной из наиболее важных жизненных ценностей граждан, решающим фактором социальной справедливости и политической стабильности.    Поэтому  сегодня определена главная стратегическая цель </w:t>
      </w:r>
      <w:r w:rsidR="0019003A">
        <w:rPr>
          <w:rFonts w:ascii="Times New Roman" w:eastAsia="Times New Roman" w:hAnsi="Times New Roman" w:cs="Times New Roman"/>
          <w:sz w:val="24"/>
          <w:szCs w:val="24"/>
          <w:lang w:eastAsia="ru-RU"/>
        </w:rPr>
        <w:t xml:space="preserve">в области образования Итум-Калинского </w:t>
      </w:r>
      <w:r w:rsidRPr="00E13836">
        <w:rPr>
          <w:rFonts w:ascii="Times New Roman" w:eastAsia="Times New Roman" w:hAnsi="Times New Roman" w:cs="Times New Roman"/>
          <w:sz w:val="24"/>
          <w:szCs w:val="24"/>
          <w:lang w:eastAsia="ru-RU"/>
        </w:rPr>
        <w:t xml:space="preserve"> муниципального района  – повышение доступности качественного образования, соответствующего требованиям инновационного развития экономики и современным потребностям общества.</w:t>
      </w:r>
    </w:p>
    <w:p w:rsidR="00E13836" w:rsidRPr="00E13836" w:rsidRDefault="00E13836" w:rsidP="0046731D">
      <w:pPr>
        <w:spacing w:after="0" w:line="240" w:lineRule="auto"/>
        <w:ind w:firstLine="709"/>
        <w:rPr>
          <w:rFonts w:ascii="Times New Roman" w:eastAsia="Times New Roman" w:hAnsi="Times New Roman" w:cs="Times New Roman"/>
          <w:sz w:val="24"/>
          <w:szCs w:val="24"/>
          <w:lang w:eastAsia="ru-RU"/>
        </w:rPr>
      </w:pPr>
      <w:r w:rsidRPr="00E13836">
        <w:rPr>
          <w:rFonts w:ascii="Times New Roman" w:eastAsia="Times New Roman" w:hAnsi="Times New Roman" w:cs="Times New Roman"/>
          <w:sz w:val="24"/>
          <w:szCs w:val="24"/>
          <w:lang w:eastAsia="ru-RU"/>
        </w:rPr>
        <w:t xml:space="preserve">Охват детей начальным общим, основным общим и средним общим образованием в 2017-2018 учебном году составил 100%. </w:t>
      </w:r>
    </w:p>
    <w:p w:rsidR="00E13836" w:rsidRDefault="00E13836" w:rsidP="0046731D">
      <w:pPr>
        <w:spacing w:after="0" w:line="240" w:lineRule="auto"/>
        <w:ind w:firstLine="709"/>
        <w:rPr>
          <w:rFonts w:ascii="Times New Roman" w:eastAsia="Times New Roman" w:hAnsi="Times New Roman" w:cs="Times New Roman"/>
          <w:sz w:val="24"/>
          <w:szCs w:val="24"/>
          <w:lang w:eastAsia="ru-RU"/>
        </w:rPr>
      </w:pPr>
      <w:r w:rsidRPr="00E13836">
        <w:rPr>
          <w:rFonts w:ascii="Times New Roman" w:eastAsia="Times New Roman" w:hAnsi="Times New Roman" w:cs="Times New Roman"/>
          <w:sz w:val="24"/>
          <w:szCs w:val="24"/>
          <w:lang w:eastAsia="ru-RU"/>
        </w:rPr>
        <w:t xml:space="preserve">Контингент учащихся по состоянию </w:t>
      </w:r>
      <w:r w:rsidR="0020488B">
        <w:rPr>
          <w:rFonts w:ascii="Times New Roman" w:eastAsia="Times New Roman" w:hAnsi="Times New Roman" w:cs="Times New Roman"/>
          <w:sz w:val="24"/>
          <w:szCs w:val="24"/>
          <w:lang w:eastAsia="ru-RU"/>
        </w:rPr>
        <w:t xml:space="preserve">на конец 2017 года составил </w:t>
      </w:r>
      <w:r w:rsidR="00C5475A">
        <w:rPr>
          <w:rFonts w:ascii="Times New Roman" w:eastAsia="Times New Roman" w:hAnsi="Times New Roman" w:cs="Times New Roman"/>
          <w:sz w:val="24"/>
          <w:szCs w:val="24"/>
          <w:lang w:eastAsia="ru-RU"/>
        </w:rPr>
        <w:t>420 человек, 6</w:t>
      </w:r>
      <w:r w:rsidRPr="00E13836">
        <w:rPr>
          <w:rFonts w:ascii="Times New Roman" w:eastAsia="Times New Roman" w:hAnsi="Times New Roman" w:cs="Times New Roman"/>
          <w:sz w:val="24"/>
          <w:szCs w:val="24"/>
          <w:lang w:eastAsia="ru-RU"/>
        </w:rPr>
        <w:t>1 класс-комплект.  Средняя наполняемость классов в общ</w:t>
      </w:r>
      <w:r w:rsidR="00C5475A">
        <w:rPr>
          <w:rFonts w:ascii="Times New Roman" w:eastAsia="Times New Roman" w:hAnsi="Times New Roman" w:cs="Times New Roman"/>
          <w:sz w:val="24"/>
          <w:szCs w:val="24"/>
          <w:lang w:eastAsia="ru-RU"/>
        </w:rPr>
        <w:t xml:space="preserve">еобразовательных учреждениях – 6,9 (в 2016 году – 7 </w:t>
      </w:r>
      <w:r w:rsidRPr="00E13836">
        <w:rPr>
          <w:rFonts w:ascii="Times New Roman" w:eastAsia="Times New Roman" w:hAnsi="Times New Roman" w:cs="Times New Roman"/>
          <w:sz w:val="24"/>
          <w:szCs w:val="24"/>
          <w:lang w:eastAsia="ru-RU"/>
        </w:rPr>
        <w:t>,1).</w:t>
      </w:r>
    </w:p>
    <w:p w:rsidR="00174348" w:rsidRPr="00F019BD" w:rsidRDefault="00174348" w:rsidP="00174348">
      <w:pPr>
        <w:suppressAutoHyphens/>
        <w:spacing w:after="0" w:line="240" w:lineRule="auto"/>
        <w:ind w:firstLine="709"/>
        <w:jc w:val="both"/>
        <w:rPr>
          <w:rFonts w:ascii="Times New Roman" w:eastAsia="Times New Roman" w:hAnsi="Times New Roman" w:cs="Times New Roman"/>
          <w:sz w:val="28"/>
          <w:szCs w:val="28"/>
          <w:lang w:eastAsia="ru-RU"/>
        </w:rPr>
      </w:pPr>
      <w:r w:rsidRPr="0034782B">
        <w:rPr>
          <w:rFonts w:ascii="Times New Roman" w:eastAsia="Times New Roman" w:hAnsi="Times New Roman" w:cs="Times New Roman"/>
          <w:sz w:val="24"/>
          <w:szCs w:val="24"/>
          <w:lang w:eastAsia="ru-RU"/>
        </w:rPr>
        <w:t>Настоящая ситуация в системе образования района характеризуется обновлением содержания в соответствие с внедрением федеральных стандартов, создания условий для качественных возможностей получения образования всеми гражданами. Динамика показателей по основным направлениям деятельности системы образования за последние годы достаточно позитивная, но существуют трудности и проблемы</w:t>
      </w:r>
      <w:r w:rsidRPr="00F019BD">
        <w:rPr>
          <w:rFonts w:ascii="Times New Roman" w:eastAsia="Times New Roman" w:hAnsi="Times New Roman" w:cs="Times New Roman"/>
          <w:sz w:val="28"/>
          <w:szCs w:val="28"/>
          <w:lang w:eastAsia="ru-RU"/>
        </w:rPr>
        <w:t xml:space="preserve">. </w:t>
      </w:r>
    </w:p>
    <w:p w:rsidR="00174348" w:rsidRPr="0020488B" w:rsidRDefault="00174348" w:rsidP="0020488B">
      <w:pPr>
        <w:spacing w:after="0" w:line="240" w:lineRule="auto"/>
        <w:ind w:firstLine="709"/>
        <w:rPr>
          <w:rFonts w:ascii="Times New Roman" w:eastAsia="Times New Roman" w:hAnsi="Times New Roman" w:cs="Times New Roman"/>
          <w:bCs/>
          <w:sz w:val="24"/>
          <w:szCs w:val="24"/>
          <w:lang w:eastAsia="ru-RU"/>
        </w:rPr>
      </w:pPr>
      <w:r w:rsidRPr="00F019BD">
        <w:rPr>
          <w:rFonts w:ascii="Times New Roman" w:eastAsia="Times New Roman" w:hAnsi="Times New Roman" w:cs="Times New Roman"/>
          <w:sz w:val="28"/>
          <w:szCs w:val="28"/>
          <w:lang w:eastAsia="ru-RU"/>
        </w:rPr>
        <w:tab/>
      </w:r>
      <w:r w:rsidR="0034782B" w:rsidRPr="00E13836">
        <w:rPr>
          <w:rFonts w:ascii="Times New Roman" w:eastAsia="Times New Roman" w:hAnsi="Times New Roman" w:cs="Times New Roman"/>
          <w:bCs/>
          <w:sz w:val="24"/>
          <w:szCs w:val="24"/>
          <w:lang w:eastAsia="ru-RU"/>
        </w:rPr>
        <w:t xml:space="preserve">Одним из ключевых направлений в части общего образования является деятельность по внедрению в образовательную практику федерального государственного образовательного стандарта. Новый стандарт ориентирован на создание  </w:t>
      </w:r>
      <w:proofErr w:type="spellStart"/>
      <w:r w:rsidR="0034782B" w:rsidRPr="00E13836">
        <w:rPr>
          <w:rFonts w:ascii="Times New Roman" w:eastAsia="Times New Roman" w:hAnsi="Times New Roman" w:cs="Times New Roman"/>
          <w:bCs/>
          <w:sz w:val="24"/>
          <w:szCs w:val="24"/>
          <w:lang w:eastAsia="ru-RU"/>
        </w:rPr>
        <w:t>воспитательно</w:t>
      </w:r>
      <w:proofErr w:type="spellEnd"/>
      <w:r w:rsidR="0034782B" w:rsidRPr="00E13836">
        <w:rPr>
          <w:rFonts w:ascii="Times New Roman" w:eastAsia="Times New Roman" w:hAnsi="Times New Roman" w:cs="Times New Roman"/>
          <w:bCs/>
          <w:sz w:val="24"/>
          <w:szCs w:val="24"/>
          <w:lang w:eastAsia="ru-RU"/>
        </w:rPr>
        <w:t>-образовательной  среды,  способствующей  формированию  у  школьников  гражданской  ответственности,  духовности,  самостоятельности,  способности  к  успешной  социализации  в обществе.  В  2017-2018 учебном  году доля школьников, обучающихся по федеральным государственным образовательным стандартам начального общего образования (ФГОС НОО) с</w:t>
      </w:r>
      <w:r w:rsidR="0034782B">
        <w:rPr>
          <w:rFonts w:ascii="Times New Roman" w:eastAsia="Times New Roman" w:hAnsi="Times New Roman" w:cs="Times New Roman"/>
          <w:bCs/>
          <w:sz w:val="24"/>
          <w:szCs w:val="24"/>
          <w:lang w:eastAsia="ru-RU"/>
        </w:rPr>
        <w:t xml:space="preserve">оставила 100%. С 1 сентября 2013 года </w:t>
      </w:r>
      <w:r w:rsidR="0034782B" w:rsidRPr="00E13836">
        <w:rPr>
          <w:rFonts w:ascii="Times New Roman" w:eastAsia="Times New Roman" w:hAnsi="Times New Roman" w:cs="Times New Roman"/>
          <w:bCs/>
          <w:sz w:val="24"/>
          <w:szCs w:val="24"/>
          <w:lang w:eastAsia="ru-RU"/>
        </w:rPr>
        <w:t xml:space="preserve"> все общеобразовательные учреждения</w:t>
      </w:r>
      <w:r w:rsidR="0034782B">
        <w:rPr>
          <w:rFonts w:ascii="Times New Roman" w:eastAsia="Times New Roman" w:hAnsi="Times New Roman" w:cs="Times New Roman"/>
          <w:bCs/>
          <w:sz w:val="24"/>
          <w:szCs w:val="24"/>
          <w:lang w:eastAsia="ru-RU"/>
        </w:rPr>
        <w:t xml:space="preserve"> района </w:t>
      </w:r>
      <w:r w:rsidR="0034782B" w:rsidRPr="00E13836">
        <w:rPr>
          <w:rFonts w:ascii="Times New Roman" w:eastAsia="Times New Roman" w:hAnsi="Times New Roman" w:cs="Times New Roman"/>
          <w:bCs/>
          <w:sz w:val="24"/>
          <w:szCs w:val="24"/>
          <w:lang w:eastAsia="ru-RU"/>
        </w:rPr>
        <w:t xml:space="preserve"> перешли на внедрение федерального государственного образовательного стандарта основного общего образования. Общая численность обучающихся по стандарту основного общего  образования</w:t>
      </w:r>
      <w:r w:rsidR="0034782B">
        <w:rPr>
          <w:rFonts w:ascii="Times New Roman" w:eastAsia="Times New Roman" w:hAnsi="Times New Roman" w:cs="Times New Roman"/>
          <w:bCs/>
          <w:sz w:val="24"/>
          <w:szCs w:val="24"/>
          <w:lang w:eastAsia="ru-RU"/>
        </w:rPr>
        <w:t xml:space="preserve"> в 2017 году  составила  100%. </w:t>
      </w:r>
      <w:r w:rsidR="0034782B" w:rsidRPr="00E13836">
        <w:rPr>
          <w:rFonts w:ascii="Times New Roman" w:eastAsia="Times New Roman" w:hAnsi="Times New Roman" w:cs="Times New Roman"/>
          <w:bCs/>
          <w:sz w:val="24"/>
          <w:szCs w:val="24"/>
          <w:lang w:eastAsia="ru-RU"/>
        </w:rPr>
        <w:t xml:space="preserve"> </w:t>
      </w:r>
      <w:r w:rsidR="0034782B" w:rsidRPr="00E13836">
        <w:rPr>
          <w:rFonts w:ascii="Times New Roman" w:eastAsia="Times New Roman" w:hAnsi="Times New Roman" w:cs="Times New Roman"/>
          <w:bCs/>
          <w:color w:val="000000"/>
          <w:sz w:val="24"/>
          <w:szCs w:val="24"/>
          <w:lang w:eastAsia="ru-RU"/>
        </w:rPr>
        <w:t xml:space="preserve">Таким образом, удельный вес численности учащихся, </w:t>
      </w:r>
      <w:proofErr w:type="gramStart"/>
      <w:r w:rsidR="0034782B" w:rsidRPr="00E13836">
        <w:rPr>
          <w:rFonts w:ascii="Times New Roman" w:eastAsia="Times New Roman" w:hAnsi="Times New Roman" w:cs="Times New Roman"/>
          <w:bCs/>
          <w:color w:val="000000"/>
          <w:sz w:val="24"/>
          <w:szCs w:val="24"/>
          <w:lang w:eastAsia="ru-RU"/>
        </w:rPr>
        <w:t>обучающихся  по</w:t>
      </w:r>
      <w:proofErr w:type="gramEnd"/>
      <w:r w:rsidR="0034782B" w:rsidRPr="00E13836">
        <w:rPr>
          <w:rFonts w:ascii="Times New Roman" w:eastAsia="Times New Roman" w:hAnsi="Times New Roman" w:cs="Times New Roman"/>
          <w:bCs/>
          <w:color w:val="000000"/>
          <w:sz w:val="24"/>
          <w:szCs w:val="24"/>
          <w:lang w:eastAsia="ru-RU"/>
        </w:rPr>
        <w:t xml:space="preserve"> ФГОС в общей численности учащихся общеобразов</w:t>
      </w:r>
      <w:r w:rsidR="0034782B">
        <w:rPr>
          <w:rFonts w:ascii="Times New Roman" w:eastAsia="Times New Roman" w:hAnsi="Times New Roman" w:cs="Times New Roman"/>
          <w:bCs/>
          <w:color w:val="000000"/>
          <w:sz w:val="24"/>
          <w:szCs w:val="24"/>
          <w:lang w:eastAsia="ru-RU"/>
        </w:rPr>
        <w:t>ательных организаций составил  93</w:t>
      </w:r>
      <w:r w:rsidR="0034782B" w:rsidRPr="00E13836">
        <w:rPr>
          <w:rFonts w:ascii="Times New Roman" w:eastAsia="Times New Roman" w:hAnsi="Times New Roman" w:cs="Times New Roman"/>
          <w:bCs/>
          <w:color w:val="000000"/>
          <w:sz w:val="24"/>
          <w:szCs w:val="24"/>
          <w:lang w:eastAsia="ru-RU"/>
        </w:rPr>
        <w:t>%</w:t>
      </w:r>
      <w:r w:rsidR="0034782B" w:rsidRPr="00E13836">
        <w:rPr>
          <w:rFonts w:ascii="Times New Roman" w:eastAsia="Times New Roman" w:hAnsi="Times New Roman" w:cs="Times New Roman"/>
          <w:bCs/>
          <w:sz w:val="24"/>
          <w:szCs w:val="24"/>
          <w:lang w:eastAsia="ru-RU"/>
        </w:rPr>
        <w:t xml:space="preserve"> (в 2</w:t>
      </w:r>
      <w:r w:rsidR="0034782B">
        <w:rPr>
          <w:rFonts w:ascii="Times New Roman" w:eastAsia="Times New Roman" w:hAnsi="Times New Roman" w:cs="Times New Roman"/>
          <w:bCs/>
          <w:sz w:val="24"/>
          <w:szCs w:val="24"/>
          <w:lang w:eastAsia="ru-RU"/>
        </w:rPr>
        <w:t xml:space="preserve">016 году – 84 </w:t>
      </w:r>
      <w:r w:rsidR="0034782B" w:rsidRPr="00E13836">
        <w:rPr>
          <w:rFonts w:ascii="Times New Roman" w:eastAsia="Times New Roman" w:hAnsi="Times New Roman" w:cs="Times New Roman"/>
          <w:bCs/>
          <w:sz w:val="24"/>
          <w:szCs w:val="24"/>
          <w:lang w:eastAsia="ru-RU"/>
        </w:rPr>
        <w:t xml:space="preserve">%). </w:t>
      </w:r>
      <w:r w:rsidRPr="0034782B">
        <w:rPr>
          <w:rFonts w:ascii="Times New Roman" w:eastAsia="Times New Roman" w:hAnsi="Times New Roman" w:cs="Times New Roman"/>
          <w:sz w:val="24"/>
          <w:szCs w:val="24"/>
          <w:lang w:eastAsia="ru-RU"/>
        </w:rPr>
        <w:t>Число учащихся</w:t>
      </w:r>
      <w:r w:rsidR="0034782B" w:rsidRPr="0034782B">
        <w:rPr>
          <w:rFonts w:ascii="Times New Roman" w:eastAsia="Times New Roman" w:hAnsi="Times New Roman" w:cs="Times New Roman"/>
          <w:sz w:val="24"/>
          <w:szCs w:val="24"/>
          <w:lang w:eastAsia="ru-RU"/>
        </w:rPr>
        <w:t xml:space="preserve">, по сравнению с </w:t>
      </w:r>
      <w:proofErr w:type="gramStart"/>
      <w:r w:rsidR="0034782B" w:rsidRPr="0034782B">
        <w:rPr>
          <w:rFonts w:ascii="Times New Roman" w:eastAsia="Times New Roman" w:hAnsi="Times New Roman" w:cs="Times New Roman"/>
          <w:sz w:val="24"/>
          <w:szCs w:val="24"/>
          <w:lang w:eastAsia="ru-RU"/>
        </w:rPr>
        <w:t>2016  годом</w:t>
      </w:r>
      <w:proofErr w:type="gramEnd"/>
      <w:r w:rsidR="0034782B" w:rsidRPr="0034782B">
        <w:rPr>
          <w:rFonts w:ascii="Times New Roman" w:eastAsia="Times New Roman" w:hAnsi="Times New Roman" w:cs="Times New Roman"/>
          <w:sz w:val="24"/>
          <w:szCs w:val="24"/>
          <w:lang w:eastAsia="ru-RU"/>
        </w:rPr>
        <w:t xml:space="preserve">, незначительно снизилось - на </w:t>
      </w:r>
      <w:r w:rsidRPr="0034782B">
        <w:rPr>
          <w:rFonts w:ascii="Times New Roman" w:eastAsia="Times New Roman" w:hAnsi="Times New Roman" w:cs="Times New Roman"/>
          <w:sz w:val="24"/>
          <w:szCs w:val="24"/>
          <w:lang w:eastAsia="ru-RU"/>
        </w:rPr>
        <w:t>4 человек</w:t>
      </w:r>
      <w:r w:rsidR="0034782B" w:rsidRPr="0034782B">
        <w:rPr>
          <w:rFonts w:ascii="Times New Roman" w:eastAsia="Times New Roman" w:hAnsi="Times New Roman" w:cs="Times New Roman"/>
          <w:sz w:val="24"/>
          <w:szCs w:val="24"/>
          <w:lang w:eastAsia="ru-RU"/>
        </w:rPr>
        <w:t xml:space="preserve">а </w:t>
      </w:r>
      <w:r w:rsidRPr="0034782B">
        <w:rPr>
          <w:rFonts w:ascii="Times New Roman" w:eastAsia="Times New Roman" w:hAnsi="Times New Roman" w:cs="Times New Roman"/>
          <w:sz w:val="24"/>
          <w:szCs w:val="24"/>
          <w:lang w:eastAsia="ru-RU"/>
        </w:rPr>
        <w:t>,</w:t>
      </w:r>
      <w:r w:rsidR="0034782B" w:rsidRPr="0034782B">
        <w:rPr>
          <w:rFonts w:ascii="Times New Roman" w:eastAsia="Times New Roman" w:hAnsi="Times New Roman" w:cs="Times New Roman"/>
          <w:sz w:val="24"/>
          <w:szCs w:val="24"/>
          <w:lang w:eastAsia="ru-RU"/>
        </w:rPr>
        <w:t xml:space="preserve"> но</w:t>
      </w:r>
      <w:r w:rsidRPr="0034782B">
        <w:rPr>
          <w:rFonts w:ascii="Times New Roman" w:eastAsia="Times New Roman" w:hAnsi="Times New Roman" w:cs="Times New Roman"/>
          <w:sz w:val="24"/>
          <w:szCs w:val="24"/>
          <w:lang w:eastAsia="ru-RU"/>
        </w:rPr>
        <w:t xml:space="preserve"> по демографическим прогнозам, в последующие </w:t>
      </w:r>
      <w:r w:rsidRPr="0034782B">
        <w:rPr>
          <w:rFonts w:ascii="Times New Roman" w:eastAsia="Times New Roman" w:hAnsi="Times New Roman" w:cs="Times New Roman"/>
          <w:sz w:val="24"/>
          <w:szCs w:val="24"/>
          <w:lang w:eastAsia="ru-RU"/>
        </w:rPr>
        <w:lastRenderedPageBreak/>
        <w:t xml:space="preserve">годы ожидается незначительный прирост. </w:t>
      </w:r>
      <w:r w:rsidR="0034782B" w:rsidRPr="0034782B">
        <w:rPr>
          <w:rFonts w:ascii="Times New Roman" w:eastAsia="Times New Roman" w:hAnsi="Times New Roman" w:cs="Times New Roman"/>
          <w:sz w:val="24"/>
          <w:szCs w:val="24"/>
          <w:lang w:eastAsia="ru-RU"/>
        </w:rPr>
        <w:t>В 2017 году на конец учебного года в школах района обучалось 424 человека. Из них успешно закончили учебный год 410 человек, 4 человека переведены условно в следующий класс, 10 человек оставлены на повторный год обучения</w:t>
      </w:r>
      <w:r w:rsidRPr="0034782B">
        <w:rPr>
          <w:rFonts w:ascii="Times New Roman" w:eastAsia="Times New Roman" w:hAnsi="Times New Roman" w:cs="Times New Roman"/>
          <w:sz w:val="24"/>
          <w:szCs w:val="24"/>
          <w:lang w:eastAsia="ru-RU"/>
        </w:rPr>
        <w:t xml:space="preserve">. Качество знаний составило по району 44%, это на 9,4 % выше, чем в прошлом учебном году. Немного выросли и показатели </w:t>
      </w:r>
      <w:proofErr w:type="spellStart"/>
      <w:r w:rsidRPr="0034782B">
        <w:rPr>
          <w:rFonts w:ascii="Times New Roman" w:eastAsia="Times New Roman" w:hAnsi="Times New Roman" w:cs="Times New Roman"/>
          <w:sz w:val="24"/>
          <w:szCs w:val="24"/>
          <w:lang w:eastAsia="ru-RU"/>
        </w:rPr>
        <w:t>обученности</w:t>
      </w:r>
      <w:proofErr w:type="spellEnd"/>
      <w:r w:rsidRPr="0034782B">
        <w:rPr>
          <w:rFonts w:ascii="Times New Roman" w:eastAsia="Times New Roman" w:hAnsi="Times New Roman" w:cs="Times New Roman"/>
          <w:sz w:val="24"/>
          <w:szCs w:val="24"/>
          <w:lang w:eastAsia="ru-RU"/>
        </w:rPr>
        <w:t>. Если в прошлом учебном году они составляли 95,4%, то в эт</w:t>
      </w:r>
      <w:r w:rsidR="0020488B">
        <w:rPr>
          <w:rFonts w:ascii="Times New Roman" w:eastAsia="Times New Roman" w:hAnsi="Times New Roman" w:cs="Times New Roman"/>
          <w:sz w:val="24"/>
          <w:szCs w:val="24"/>
          <w:lang w:eastAsia="ru-RU"/>
        </w:rPr>
        <w:t>ом году увеличились до 97%.  Но</w:t>
      </w:r>
      <w:r w:rsidRPr="0034782B">
        <w:rPr>
          <w:rFonts w:ascii="Times New Roman" w:eastAsia="Times New Roman" w:hAnsi="Times New Roman" w:cs="Times New Roman"/>
          <w:sz w:val="24"/>
          <w:szCs w:val="24"/>
          <w:lang w:eastAsia="ru-RU"/>
        </w:rPr>
        <w:t>, к сожалению, число отличников по району не увеличилось. Всего на одни пятерки  закончили учебный год 32 человека- 7,5%. Причем из них 22 человека- это обуч</w:t>
      </w:r>
      <w:r w:rsidR="0020488B">
        <w:rPr>
          <w:rFonts w:ascii="Times New Roman" w:eastAsia="Times New Roman" w:hAnsi="Times New Roman" w:cs="Times New Roman"/>
          <w:sz w:val="24"/>
          <w:szCs w:val="24"/>
          <w:lang w:eastAsia="ru-RU"/>
        </w:rPr>
        <w:t>ающиеся МБОУ «СОШ с. Итум-Кали»</w:t>
      </w:r>
      <w:r w:rsidRPr="0034782B">
        <w:rPr>
          <w:rFonts w:ascii="Times New Roman" w:eastAsia="Times New Roman" w:hAnsi="Times New Roman" w:cs="Times New Roman"/>
          <w:sz w:val="24"/>
          <w:szCs w:val="24"/>
          <w:lang w:eastAsia="ru-RU"/>
        </w:rPr>
        <w:t xml:space="preserve">, 4 человека- МБОУ «СОШ с. Тазбичи» и 6 человек в МБОУ «СОШ с. Ведучи» </w:t>
      </w:r>
      <w:proofErr w:type="gramStart"/>
      <w:r w:rsidRPr="0034782B">
        <w:rPr>
          <w:rFonts w:ascii="Times New Roman" w:eastAsia="Times New Roman" w:hAnsi="Times New Roman" w:cs="Times New Roman"/>
          <w:sz w:val="24"/>
          <w:szCs w:val="24"/>
          <w:lang w:eastAsia="ru-RU"/>
        </w:rPr>
        <w:t>В</w:t>
      </w:r>
      <w:proofErr w:type="gramEnd"/>
      <w:r w:rsidRPr="0034782B">
        <w:rPr>
          <w:rFonts w:ascii="Times New Roman" w:eastAsia="Times New Roman" w:hAnsi="Times New Roman" w:cs="Times New Roman"/>
          <w:sz w:val="24"/>
          <w:szCs w:val="24"/>
          <w:lang w:eastAsia="ru-RU"/>
        </w:rPr>
        <w:t xml:space="preserve"> остальных школах отличников нет. </w:t>
      </w:r>
      <w:proofErr w:type="spellStart"/>
      <w:r w:rsidRPr="0034782B">
        <w:rPr>
          <w:rFonts w:ascii="Times New Roman" w:eastAsia="Times New Roman" w:hAnsi="Times New Roman" w:cs="Times New Roman"/>
          <w:sz w:val="24"/>
          <w:szCs w:val="24"/>
          <w:lang w:eastAsia="ru-RU"/>
        </w:rPr>
        <w:t>Педколлективам</w:t>
      </w:r>
      <w:proofErr w:type="spellEnd"/>
      <w:r w:rsidRPr="0034782B">
        <w:rPr>
          <w:rFonts w:ascii="Times New Roman" w:eastAsia="Times New Roman" w:hAnsi="Times New Roman" w:cs="Times New Roman"/>
          <w:sz w:val="24"/>
          <w:szCs w:val="24"/>
          <w:lang w:eastAsia="ru-RU"/>
        </w:rPr>
        <w:t xml:space="preserve"> следует рассмотреть вопрос о работе с обучающимися, имеющими высокую учебную мотивацию и добиться в новом учебном году увеличения числа отличников. Но в целом в 2016-2017 учебном году  </w:t>
      </w:r>
      <w:r w:rsidR="0034782B">
        <w:rPr>
          <w:rFonts w:ascii="Times New Roman" w:eastAsia="Times New Roman" w:hAnsi="Times New Roman" w:cs="Times New Roman"/>
          <w:sz w:val="24"/>
          <w:szCs w:val="24"/>
          <w:lang w:eastAsia="ru-RU"/>
        </w:rPr>
        <w:t xml:space="preserve">в </w:t>
      </w:r>
      <w:r w:rsidRPr="0034782B">
        <w:rPr>
          <w:rFonts w:ascii="Times New Roman" w:eastAsia="Times New Roman" w:hAnsi="Times New Roman" w:cs="Times New Roman"/>
          <w:sz w:val="24"/>
          <w:szCs w:val="24"/>
          <w:lang w:eastAsia="ru-RU"/>
        </w:rPr>
        <w:t xml:space="preserve">ОУ </w:t>
      </w:r>
      <w:r w:rsidR="0034782B">
        <w:rPr>
          <w:rFonts w:ascii="Times New Roman" w:eastAsia="Times New Roman" w:hAnsi="Times New Roman" w:cs="Times New Roman"/>
          <w:sz w:val="24"/>
          <w:szCs w:val="24"/>
          <w:lang w:eastAsia="ru-RU"/>
        </w:rPr>
        <w:t xml:space="preserve">района </w:t>
      </w:r>
      <w:r w:rsidRPr="0034782B">
        <w:rPr>
          <w:rFonts w:ascii="Times New Roman" w:eastAsia="Times New Roman" w:hAnsi="Times New Roman" w:cs="Times New Roman"/>
          <w:sz w:val="24"/>
          <w:szCs w:val="24"/>
          <w:lang w:eastAsia="ru-RU"/>
        </w:rPr>
        <w:t xml:space="preserve">наблюдается  повышение показателя качества знаний и </w:t>
      </w:r>
      <w:proofErr w:type="spellStart"/>
      <w:r w:rsidRPr="0034782B">
        <w:rPr>
          <w:rFonts w:ascii="Times New Roman" w:eastAsia="Times New Roman" w:hAnsi="Times New Roman" w:cs="Times New Roman"/>
          <w:sz w:val="24"/>
          <w:szCs w:val="24"/>
          <w:lang w:eastAsia="ru-RU"/>
        </w:rPr>
        <w:t>обученности</w:t>
      </w:r>
      <w:proofErr w:type="spellEnd"/>
      <w:r w:rsidRPr="0034782B">
        <w:rPr>
          <w:rFonts w:ascii="Times New Roman" w:eastAsia="Times New Roman" w:hAnsi="Times New Roman" w:cs="Times New Roman"/>
          <w:sz w:val="24"/>
          <w:szCs w:val="24"/>
          <w:lang w:eastAsia="ru-RU"/>
        </w:rPr>
        <w:t xml:space="preserve">  во всех школах.  На педагогических советах учреждений общего образования необходимо обобщить положительный опыт работы учителей и утвердить планы по стабилизации и дальнейшему повышению качества обучения.</w:t>
      </w:r>
    </w:p>
    <w:p w:rsidR="00174348" w:rsidRPr="000929B8" w:rsidRDefault="00174348" w:rsidP="000929B8">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4782B">
        <w:rPr>
          <w:rFonts w:ascii="Times New Roman" w:eastAsia="Times New Roman" w:hAnsi="Times New Roman" w:cs="Times New Roman"/>
          <w:sz w:val="24"/>
          <w:szCs w:val="24"/>
          <w:lang w:eastAsia="ru-RU"/>
        </w:rPr>
        <w:t>Учебные достижения ребенка к моменту окончания начальной школы во многом определяют его успехи в будущем. С 2016 года предметные умения выпускников начальной школы в области математики, русского языка и окружающего мира оцениваются в рамках Всероссийских проверочных работ, которые проводились в конце учебного года. В 2017 году ВПР были проведены не только в начальной школе, но и в 5 и 11 классах.</w:t>
      </w:r>
      <w:r w:rsidR="000929B8">
        <w:rPr>
          <w:rFonts w:ascii="Times New Roman" w:eastAsia="Times New Roman" w:hAnsi="Times New Roman" w:cs="Times New Roman"/>
          <w:sz w:val="24"/>
          <w:szCs w:val="24"/>
          <w:lang w:eastAsia="ru-RU"/>
        </w:rPr>
        <w:t xml:space="preserve">  </w:t>
      </w:r>
      <w:r w:rsidRPr="0034782B">
        <w:rPr>
          <w:rFonts w:ascii="Times New Roman" w:eastAsia="Times New Roman" w:hAnsi="Times New Roman" w:cs="Times New Roman"/>
          <w:sz w:val="24"/>
          <w:szCs w:val="24"/>
          <w:lang w:eastAsia="ru-RU"/>
        </w:rPr>
        <w:t>Результаты, полученные учениками наших школ</w:t>
      </w:r>
      <w:r w:rsidR="0020488B">
        <w:rPr>
          <w:rFonts w:ascii="Times New Roman" w:eastAsia="Times New Roman" w:hAnsi="Times New Roman" w:cs="Times New Roman"/>
          <w:sz w:val="24"/>
          <w:szCs w:val="24"/>
          <w:lang w:eastAsia="ru-RU"/>
        </w:rPr>
        <w:t>,</w:t>
      </w:r>
      <w:r w:rsidRPr="0034782B">
        <w:rPr>
          <w:rFonts w:ascii="Times New Roman" w:eastAsia="Times New Roman" w:hAnsi="Times New Roman" w:cs="Times New Roman"/>
          <w:sz w:val="24"/>
          <w:szCs w:val="24"/>
          <w:lang w:eastAsia="ru-RU"/>
        </w:rPr>
        <w:t xml:space="preserve"> несколько выше средних показателей по республике. </w:t>
      </w:r>
      <w:r w:rsidRPr="0034782B">
        <w:rPr>
          <w:rFonts w:ascii="Times New Roman" w:hAnsi="Times New Roman" w:cs="Times New Roman"/>
          <w:sz w:val="24"/>
          <w:szCs w:val="24"/>
        </w:rPr>
        <w:t xml:space="preserve"> </w:t>
      </w:r>
    </w:p>
    <w:p w:rsidR="00781ACE" w:rsidRDefault="00781ACE" w:rsidP="0046731D">
      <w:pPr>
        <w:spacing w:after="0" w:line="240" w:lineRule="auto"/>
        <w:ind w:firstLine="709"/>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Занятия в школах района проводятся в две смены. Во вторую смену занима</w:t>
      </w:r>
      <w:r w:rsidR="0071560C">
        <w:rPr>
          <w:rFonts w:ascii="Times New Roman" w:eastAsia="Times New Roman" w:hAnsi="Times New Roman" w:cs="Times New Roman"/>
          <w:bCs/>
          <w:sz w:val="24"/>
          <w:szCs w:val="24"/>
          <w:lang w:eastAsia="ru-RU"/>
        </w:rPr>
        <w:t>е</w:t>
      </w:r>
      <w:r>
        <w:rPr>
          <w:rFonts w:ascii="Times New Roman" w:eastAsia="Times New Roman" w:hAnsi="Times New Roman" w:cs="Times New Roman"/>
          <w:bCs/>
          <w:sz w:val="24"/>
          <w:szCs w:val="24"/>
          <w:lang w:eastAsia="ru-RU"/>
        </w:rPr>
        <w:t xml:space="preserve">тся 101 человек обучающихся 1-4 </w:t>
      </w:r>
      <w:proofErr w:type="gramStart"/>
      <w:r>
        <w:rPr>
          <w:rFonts w:ascii="Times New Roman" w:eastAsia="Times New Roman" w:hAnsi="Times New Roman" w:cs="Times New Roman"/>
          <w:bCs/>
          <w:sz w:val="24"/>
          <w:szCs w:val="24"/>
          <w:lang w:eastAsia="ru-RU"/>
        </w:rPr>
        <w:t>классов  и</w:t>
      </w:r>
      <w:proofErr w:type="gramEnd"/>
      <w:r>
        <w:rPr>
          <w:rFonts w:ascii="Times New Roman" w:eastAsia="Times New Roman" w:hAnsi="Times New Roman" w:cs="Times New Roman"/>
          <w:bCs/>
          <w:sz w:val="24"/>
          <w:szCs w:val="24"/>
          <w:lang w:eastAsia="ru-RU"/>
        </w:rPr>
        <w:t xml:space="preserve"> 42 человека обучающихся 5-9 классов . Всего во вторую смену обучаются 36% от общего количества обучающихся. </w:t>
      </w:r>
    </w:p>
    <w:p w:rsidR="00E13836" w:rsidRPr="00CB6F1E" w:rsidRDefault="0071560C" w:rsidP="0046731D">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школах района обучаются 10</w:t>
      </w:r>
      <w:r w:rsidR="00E13836" w:rsidRPr="00E13836">
        <w:rPr>
          <w:rFonts w:ascii="Times New Roman" w:eastAsia="Times New Roman" w:hAnsi="Times New Roman" w:cs="Times New Roman"/>
          <w:sz w:val="24"/>
          <w:szCs w:val="24"/>
          <w:lang w:eastAsia="ru-RU"/>
        </w:rPr>
        <w:t xml:space="preserve"> детей-инвалидов</w:t>
      </w:r>
      <w:r w:rsidR="00CB6F1E">
        <w:rPr>
          <w:rFonts w:ascii="Times New Roman" w:eastAsia="Times New Roman" w:hAnsi="Times New Roman" w:cs="Times New Roman"/>
          <w:sz w:val="24"/>
          <w:szCs w:val="24"/>
          <w:lang w:eastAsia="ru-RU"/>
        </w:rPr>
        <w:t>, все о</w:t>
      </w:r>
      <w:r>
        <w:rPr>
          <w:rFonts w:ascii="Times New Roman" w:eastAsia="Times New Roman" w:hAnsi="Times New Roman" w:cs="Times New Roman"/>
          <w:sz w:val="24"/>
          <w:szCs w:val="24"/>
          <w:lang w:eastAsia="ru-RU"/>
        </w:rPr>
        <w:t>н</w:t>
      </w:r>
      <w:r w:rsidR="00CB6F1E">
        <w:rPr>
          <w:rFonts w:ascii="Times New Roman" w:eastAsia="Times New Roman" w:hAnsi="Times New Roman" w:cs="Times New Roman"/>
          <w:sz w:val="24"/>
          <w:szCs w:val="24"/>
          <w:lang w:eastAsia="ru-RU"/>
        </w:rPr>
        <w:t>и</w:t>
      </w:r>
      <w:r w:rsidR="00E13836" w:rsidRPr="00E13836">
        <w:rPr>
          <w:rFonts w:ascii="Times New Roman" w:eastAsia="Times New Roman" w:hAnsi="Times New Roman" w:cs="Times New Roman"/>
          <w:sz w:val="24"/>
          <w:szCs w:val="24"/>
          <w:lang w:eastAsia="ru-RU"/>
        </w:rPr>
        <w:t xml:space="preserve"> проходят обучение </w:t>
      </w:r>
      <w:r w:rsidR="00CB6F1E">
        <w:rPr>
          <w:rFonts w:ascii="Times New Roman" w:eastAsia="Times New Roman" w:hAnsi="Times New Roman" w:cs="Times New Roman"/>
          <w:sz w:val="24"/>
          <w:szCs w:val="24"/>
          <w:lang w:eastAsia="ru-RU"/>
        </w:rPr>
        <w:t xml:space="preserve">в школах вместе с остальными детьми. </w:t>
      </w:r>
      <w:r w:rsidR="00E13836" w:rsidRPr="00E13836">
        <w:rPr>
          <w:rFonts w:ascii="Times New Roman" w:eastAsia="Times New Roman" w:hAnsi="Times New Roman" w:cs="Times New Roman"/>
          <w:sz w:val="24"/>
          <w:szCs w:val="24"/>
          <w:lang w:eastAsia="ru-RU"/>
        </w:rPr>
        <w:t xml:space="preserve">Согласно учебному плану педагогами разрабатываются рабочие учебные программы по учебным дисциплинам с учетом психофизиологических особенностей ребенка. </w:t>
      </w:r>
      <w:r w:rsidR="00CB6F1E" w:rsidRPr="00CB6F1E">
        <w:rPr>
          <w:rFonts w:ascii="Times New Roman" w:eastAsia="Times New Roman" w:hAnsi="Times New Roman" w:cs="Times New Roman"/>
          <w:sz w:val="24"/>
          <w:szCs w:val="24"/>
          <w:lang w:eastAsia="ru-RU"/>
        </w:rPr>
        <w:t>Т</w:t>
      </w:r>
      <w:r w:rsidR="00CB6F1E" w:rsidRPr="00CB6F1E">
        <w:rPr>
          <w:rFonts w:ascii="Times New Roman" w:hAnsi="Times New Roman" w:cs="Times New Roman"/>
          <w:color w:val="444444"/>
          <w:sz w:val="24"/>
          <w:szCs w:val="24"/>
          <w:shd w:val="clear" w:color="auto" w:fill="FFFFFF"/>
        </w:rPr>
        <w:t>аким образом</w:t>
      </w:r>
      <w:r w:rsidR="00CB6F1E">
        <w:rPr>
          <w:rFonts w:ascii="Times New Roman" w:hAnsi="Times New Roman" w:cs="Times New Roman"/>
          <w:color w:val="444444"/>
          <w:sz w:val="24"/>
          <w:szCs w:val="24"/>
          <w:shd w:val="clear" w:color="auto" w:fill="FFFFFF"/>
        </w:rPr>
        <w:t>,</w:t>
      </w:r>
      <w:r w:rsidR="00CB6F1E" w:rsidRPr="00CB6F1E">
        <w:rPr>
          <w:rFonts w:ascii="Times New Roman" w:hAnsi="Times New Roman" w:cs="Times New Roman"/>
          <w:color w:val="444444"/>
          <w:sz w:val="24"/>
          <w:szCs w:val="24"/>
          <w:shd w:val="clear" w:color="auto" w:fill="FFFFFF"/>
        </w:rPr>
        <w:t xml:space="preserve"> дети с ограниченными возможностями не становятся изгоями и естественным образом интегрируются в общество. Все дети включены в единую систему образования, взаимодействовать другом учатся как дети- инвалиды, так и их здоровые сверстник</w:t>
      </w:r>
      <w:r w:rsidR="00702567">
        <w:rPr>
          <w:rFonts w:ascii="Times New Roman" w:hAnsi="Times New Roman" w:cs="Times New Roman"/>
          <w:color w:val="444444"/>
          <w:sz w:val="24"/>
          <w:szCs w:val="24"/>
          <w:shd w:val="clear" w:color="auto" w:fill="FFFFFF"/>
        </w:rPr>
        <w:t>и.</w:t>
      </w:r>
    </w:p>
    <w:p w:rsidR="00E13836" w:rsidRDefault="00E13836" w:rsidP="0046731D">
      <w:pPr>
        <w:spacing w:after="0" w:line="240" w:lineRule="auto"/>
        <w:ind w:firstLine="709"/>
        <w:rPr>
          <w:rFonts w:ascii="Times New Roman" w:eastAsia="Calibri" w:hAnsi="Times New Roman" w:cs="Times New Roman"/>
          <w:sz w:val="24"/>
          <w:szCs w:val="24"/>
        </w:rPr>
      </w:pPr>
      <w:r w:rsidRPr="00E13836">
        <w:rPr>
          <w:rFonts w:ascii="Times New Roman" w:eastAsia="Calibri" w:hAnsi="Times New Roman" w:cs="Times New Roman"/>
          <w:sz w:val="24"/>
          <w:szCs w:val="24"/>
        </w:rPr>
        <w:t xml:space="preserve">Качество образования становится основной характеристикой деятельности образовательных организаций и важнейшим источником информации о том, как реализуются потребности заинтересованных сторон: граждан, общества, государства. Одним из элементов оценки качества образования является государственная итоговая  аттестация  выпускников основной и средней школы. </w:t>
      </w:r>
    </w:p>
    <w:p w:rsidR="00E754F3" w:rsidRPr="00E754F3" w:rsidRDefault="00E754F3" w:rsidP="0046731D">
      <w:pPr>
        <w:spacing w:after="0" w:line="240" w:lineRule="auto"/>
        <w:ind w:firstLine="709"/>
        <w:rPr>
          <w:rFonts w:ascii="Times New Roman" w:eastAsia="Calibri" w:hAnsi="Times New Roman" w:cs="Times New Roman"/>
          <w:b/>
          <w:i/>
          <w:sz w:val="24"/>
          <w:szCs w:val="24"/>
        </w:rPr>
      </w:pPr>
      <w:r>
        <w:rPr>
          <w:rFonts w:ascii="Times New Roman" w:eastAsia="Calibri" w:hAnsi="Times New Roman" w:cs="Times New Roman"/>
          <w:b/>
          <w:i/>
          <w:sz w:val="24"/>
          <w:szCs w:val="24"/>
        </w:rPr>
        <w:t>2. Результаты государственной итоговой аттестации.</w:t>
      </w:r>
    </w:p>
    <w:p w:rsidR="005C5856" w:rsidRPr="005C5856" w:rsidRDefault="005C5856" w:rsidP="005C5856">
      <w:pPr>
        <w:spacing w:after="0" w:line="240" w:lineRule="auto"/>
        <w:jc w:val="both"/>
        <w:rPr>
          <w:rFonts w:ascii="Times New Roman" w:eastAsia="Times New Roman" w:hAnsi="Times New Roman" w:cs="Times New Roman"/>
          <w:sz w:val="24"/>
          <w:szCs w:val="24"/>
          <w:lang w:eastAsia="ru-RU"/>
        </w:rPr>
      </w:pPr>
      <w:r w:rsidRPr="005C5856">
        <w:rPr>
          <w:rFonts w:ascii="Times New Roman" w:eastAsia="Times New Roman" w:hAnsi="Times New Roman" w:cs="Times New Roman"/>
          <w:sz w:val="24"/>
          <w:szCs w:val="24"/>
          <w:lang w:eastAsia="ru-RU"/>
        </w:rPr>
        <w:t xml:space="preserve">В течение 2016-2017 учебного года в ОУ района велась целенаправленная, планомерная, систематическая подготовка участников педагогического процесса к ОГЭ, ЕГЭ.  В соответствии с нормативно-правовыми документами по организации и проведению ОГЭ, ЕГЭ, был разработан план-график РОО подготовки учащихся  к ОГЭ, ЕГЭ. В соответствии с данным планом директора ОУ района также составили планы работы по подготовке обучающихся к Единому экзамену. </w:t>
      </w:r>
    </w:p>
    <w:p w:rsidR="005C5856" w:rsidRPr="005C5856" w:rsidRDefault="005C5856" w:rsidP="005C5856">
      <w:pPr>
        <w:spacing w:after="0" w:line="240" w:lineRule="auto"/>
        <w:ind w:firstLine="720"/>
        <w:jc w:val="both"/>
        <w:rPr>
          <w:rFonts w:ascii="Times New Roman" w:eastAsia="Times New Roman" w:hAnsi="Times New Roman" w:cs="Times New Roman"/>
          <w:sz w:val="24"/>
          <w:szCs w:val="24"/>
          <w:lang w:eastAsia="ru-RU"/>
        </w:rPr>
      </w:pPr>
      <w:r w:rsidRPr="005C5856">
        <w:rPr>
          <w:rFonts w:ascii="Times New Roman" w:eastAsia="Times New Roman" w:hAnsi="Times New Roman" w:cs="Times New Roman"/>
          <w:sz w:val="24"/>
          <w:szCs w:val="24"/>
          <w:lang w:eastAsia="ru-RU"/>
        </w:rPr>
        <w:t xml:space="preserve">В течение  2016-2017 учебного года  проводились  совещания, на которых были  изучены результаты экзамена 2016 года, Положение о проведении ОГЭ, ЕГЭ, обсуждались результаты срезов «Я сдам ЕГЭ» и «Я сдам ОГЭ». </w:t>
      </w:r>
    </w:p>
    <w:p w:rsidR="005C5856" w:rsidRPr="005C5856" w:rsidRDefault="005C5856" w:rsidP="005C5856">
      <w:pPr>
        <w:spacing w:after="0" w:line="240" w:lineRule="auto"/>
        <w:ind w:firstLine="720"/>
        <w:jc w:val="both"/>
        <w:rPr>
          <w:rFonts w:ascii="Times New Roman" w:eastAsia="Times New Roman" w:hAnsi="Times New Roman" w:cs="Times New Roman"/>
          <w:sz w:val="24"/>
          <w:szCs w:val="24"/>
          <w:lang w:eastAsia="ru-RU"/>
        </w:rPr>
      </w:pPr>
      <w:r w:rsidRPr="005C5856">
        <w:rPr>
          <w:rFonts w:ascii="Times New Roman" w:eastAsia="Times New Roman" w:hAnsi="Times New Roman" w:cs="Times New Roman"/>
          <w:sz w:val="24"/>
          <w:szCs w:val="24"/>
          <w:lang w:eastAsia="ru-RU"/>
        </w:rPr>
        <w:t>В начале 2016-2017 учебного года сформирована база данных по обуч</w:t>
      </w:r>
      <w:r w:rsidR="0020488B">
        <w:rPr>
          <w:rFonts w:ascii="Times New Roman" w:eastAsia="Times New Roman" w:hAnsi="Times New Roman" w:cs="Times New Roman"/>
          <w:sz w:val="24"/>
          <w:szCs w:val="24"/>
          <w:lang w:eastAsia="ru-RU"/>
        </w:rPr>
        <w:t>ающимся школ для сдачи ОГЭ, ЕГЭ</w:t>
      </w:r>
      <w:r w:rsidRPr="005C5856">
        <w:rPr>
          <w:rFonts w:ascii="Times New Roman" w:eastAsia="Times New Roman" w:hAnsi="Times New Roman" w:cs="Times New Roman"/>
          <w:sz w:val="24"/>
          <w:szCs w:val="24"/>
          <w:lang w:eastAsia="ru-RU"/>
        </w:rPr>
        <w:t>-2017, кот</w:t>
      </w:r>
      <w:r w:rsidR="001E3F36">
        <w:rPr>
          <w:rFonts w:ascii="Times New Roman" w:eastAsia="Times New Roman" w:hAnsi="Times New Roman" w:cs="Times New Roman"/>
          <w:sz w:val="24"/>
          <w:szCs w:val="24"/>
          <w:lang w:eastAsia="ru-RU"/>
        </w:rPr>
        <w:t>орая обновлялась в течение года. В</w:t>
      </w:r>
      <w:r w:rsidRPr="005C5856">
        <w:rPr>
          <w:rFonts w:ascii="Times New Roman" w:eastAsia="Times New Roman" w:hAnsi="Times New Roman" w:cs="Times New Roman"/>
          <w:sz w:val="24"/>
          <w:szCs w:val="24"/>
          <w:lang w:eastAsia="ru-RU"/>
        </w:rPr>
        <w:t>о всех ОУ оформлены ин</w:t>
      </w:r>
      <w:r w:rsidR="001E3F36">
        <w:rPr>
          <w:rFonts w:ascii="Times New Roman" w:eastAsia="Times New Roman" w:hAnsi="Times New Roman" w:cs="Times New Roman"/>
          <w:sz w:val="24"/>
          <w:szCs w:val="24"/>
          <w:lang w:eastAsia="ru-RU"/>
        </w:rPr>
        <w:t xml:space="preserve">формационные стенды, </w:t>
      </w:r>
      <w:proofErr w:type="gramStart"/>
      <w:r w:rsidR="001E3F36">
        <w:rPr>
          <w:rFonts w:ascii="Times New Roman" w:eastAsia="Times New Roman" w:hAnsi="Times New Roman" w:cs="Times New Roman"/>
          <w:sz w:val="24"/>
          <w:szCs w:val="24"/>
          <w:lang w:eastAsia="ru-RU"/>
        </w:rPr>
        <w:t>посвященные  ОГЭ</w:t>
      </w:r>
      <w:proofErr w:type="gramEnd"/>
      <w:r w:rsidR="001E3F36">
        <w:rPr>
          <w:rFonts w:ascii="Times New Roman" w:eastAsia="Times New Roman" w:hAnsi="Times New Roman" w:cs="Times New Roman"/>
          <w:sz w:val="24"/>
          <w:szCs w:val="24"/>
          <w:lang w:eastAsia="ru-RU"/>
        </w:rPr>
        <w:t xml:space="preserve"> и </w:t>
      </w:r>
      <w:r w:rsidRPr="005C5856">
        <w:rPr>
          <w:rFonts w:ascii="Times New Roman" w:eastAsia="Times New Roman" w:hAnsi="Times New Roman" w:cs="Times New Roman"/>
          <w:sz w:val="24"/>
          <w:szCs w:val="24"/>
          <w:lang w:eastAsia="ru-RU"/>
        </w:rPr>
        <w:t xml:space="preserve"> ЕГЭ.</w:t>
      </w:r>
    </w:p>
    <w:p w:rsidR="005C5856" w:rsidRPr="005C5856" w:rsidRDefault="005C5856" w:rsidP="005C5856">
      <w:pPr>
        <w:spacing w:after="0" w:line="240" w:lineRule="auto"/>
        <w:ind w:firstLine="720"/>
        <w:jc w:val="both"/>
        <w:rPr>
          <w:rFonts w:ascii="Times New Roman" w:eastAsia="Times New Roman" w:hAnsi="Times New Roman" w:cs="Times New Roman"/>
          <w:sz w:val="24"/>
          <w:szCs w:val="24"/>
          <w:lang w:eastAsia="ru-RU"/>
        </w:rPr>
      </w:pPr>
      <w:r w:rsidRPr="005C5856">
        <w:rPr>
          <w:rFonts w:ascii="Times New Roman" w:eastAsia="Times New Roman" w:hAnsi="Times New Roman" w:cs="Times New Roman"/>
          <w:sz w:val="24"/>
          <w:szCs w:val="24"/>
          <w:lang w:eastAsia="ru-RU"/>
        </w:rPr>
        <w:t xml:space="preserve">В течение года осуществлялось постоянное информирование обучающихся 9, 11 классов и их родителей по вопросам подготовки к ГИА: проведены районные  родительские собрания, где рассмотрены вопросы нормативно-правового обеспечения ОГЭ, ЕГЭ, показаны презентации, </w:t>
      </w:r>
      <w:r w:rsidRPr="005C5856">
        <w:rPr>
          <w:rFonts w:ascii="Times New Roman" w:eastAsia="Times New Roman" w:hAnsi="Times New Roman" w:cs="Times New Roman"/>
          <w:sz w:val="24"/>
          <w:szCs w:val="24"/>
          <w:lang w:eastAsia="ru-RU"/>
        </w:rPr>
        <w:lastRenderedPageBreak/>
        <w:t>рекомендованные Министерством образования, подробно изучены инструкции для участников ОГЭ, ЕГЭ. До сведения обучающихся и родителей своевременно доводились результаты всех  диагностических работ, учителя-предметники проводили анализ работ с целью выявления причин неудач учащихся и устранения пробелов в знаниях, на протяжении года проводились корректировки  работы планов мероприятий по подготовке к ОГЭ, ЕГЭ.</w:t>
      </w:r>
    </w:p>
    <w:p w:rsidR="005C5856" w:rsidRDefault="005C5856" w:rsidP="005C5856">
      <w:pPr>
        <w:spacing w:before="40" w:after="40" w:line="240" w:lineRule="auto"/>
        <w:jc w:val="both"/>
        <w:rPr>
          <w:rFonts w:ascii="Times New Roman" w:eastAsia="Times New Roman" w:hAnsi="Times New Roman" w:cs="Times New Roman"/>
          <w:sz w:val="24"/>
          <w:szCs w:val="24"/>
          <w:lang w:eastAsia="ru-RU"/>
        </w:rPr>
      </w:pPr>
      <w:r w:rsidRPr="005C5856">
        <w:rPr>
          <w:rFonts w:ascii="Times New Roman" w:eastAsia="Times New Roman" w:hAnsi="Times New Roman" w:cs="Times New Roman"/>
          <w:sz w:val="24"/>
          <w:szCs w:val="24"/>
          <w:lang w:eastAsia="ru-RU"/>
        </w:rPr>
        <w:t xml:space="preserve">         Вопрос подготовки к ОГЭ, ЕГЭ в течение года был на постоянном контроле РОО. Анализ результатов пробных ОГЭ, ЕГЭ  позволил провести корректировку в работе по  подготовке к ОГЭ, ЕГЭ.</w:t>
      </w:r>
    </w:p>
    <w:p w:rsidR="00E754F3" w:rsidRPr="00E754F3" w:rsidRDefault="00E754F3" w:rsidP="005C5856">
      <w:pPr>
        <w:spacing w:before="40" w:after="4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sz w:val="24"/>
          <w:szCs w:val="24"/>
          <w:lang w:eastAsia="ru-RU"/>
        </w:rPr>
        <w:t>Результаты ЕГЭ-2017.</w:t>
      </w:r>
    </w:p>
    <w:p w:rsidR="005C5856" w:rsidRPr="005C5856" w:rsidRDefault="005C5856" w:rsidP="005C5856">
      <w:pPr>
        <w:spacing w:after="0" w:line="240" w:lineRule="auto"/>
        <w:jc w:val="both"/>
        <w:rPr>
          <w:rFonts w:ascii="Times New Roman" w:eastAsia="Times New Roman" w:hAnsi="Times New Roman" w:cs="Times New Roman"/>
          <w:sz w:val="24"/>
          <w:szCs w:val="24"/>
          <w:lang w:eastAsia="ru-RU"/>
        </w:rPr>
      </w:pPr>
      <w:r w:rsidRPr="005C5856">
        <w:rPr>
          <w:rFonts w:ascii="Times New Roman" w:eastAsia="Times New Roman" w:hAnsi="Times New Roman" w:cs="Times New Roman"/>
          <w:sz w:val="24"/>
          <w:szCs w:val="24"/>
          <w:lang w:eastAsia="ru-RU"/>
        </w:rPr>
        <w:t xml:space="preserve">Государственная (итоговая) аттестация для выпускников 11 класса была организована в форме единого государственного </w:t>
      </w:r>
      <w:proofErr w:type="gramStart"/>
      <w:r w:rsidRPr="005C5856">
        <w:rPr>
          <w:rFonts w:ascii="Times New Roman" w:eastAsia="Times New Roman" w:hAnsi="Times New Roman" w:cs="Times New Roman"/>
          <w:sz w:val="24"/>
          <w:szCs w:val="24"/>
          <w:lang w:eastAsia="ru-RU"/>
        </w:rPr>
        <w:t>экзамена .</w:t>
      </w:r>
      <w:proofErr w:type="gramEnd"/>
    </w:p>
    <w:p w:rsidR="005C5856" w:rsidRPr="005C5856" w:rsidRDefault="001E3F36" w:rsidP="005C585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Всего в 2016-2017 учебном году в</w:t>
      </w:r>
      <w:r w:rsidR="005C5856" w:rsidRPr="005C5856">
        <w:rPr>
          <w:rFonts w:ascii="Times New Roman" w:eastAsia="Times New Roman" w:hAnsi="Times New Roman" w:cs="Times New Roman"/>
          <w:sz w:val="24"/>
          <w:szCs w:val="24"/>
          <w:lang w:eastAsia="ru-RU"/>
        </w:rPr>
        <w:t xml:space="preserve"> 11 –х</w:t>
      </w:r>
      <w:r>
        <w:rPr>
          <w:rFonts w:ascii="Times New Roman" w:eastAsia="Times New Roman" w:hAnsi="Times New Roman" w:cs="Times New Roman"/>
          <w:sz w:val="24"/>
          <w:szCs w:val="24"/>
          <w:lang w:eastAsia="ru-RU"/>
        </w:rPr>
        <w:t xml:space="preserve"> классах обучались 15 человек, </w:t>
      </w:r>
      <w:r w:rsidR="005C5856" w:rsidRPr="005C5856">
        <w:rPr>
          <w:rFonts w:ascii="Times New Roman" w:eastAsia="Times New Roman" w:hAnsi="Times New Roman" w:cs="Times New Roman"/>
          <w:sz w:val="24"/>
          <w:szCs w:val="24"/>
          <w:lang w:eastAsia="ru-RU"/>
        </w:rPr>
        <w:t xml:space="preserve">все были допущены </w:t>
      </w:r>
      <w:proofErr w:type="gramStart"/>
      <w:r w:rsidR="005C5856" w:rsidRPr="005C5856">
        <w:rPr>
          <w:rFonts w:ascii="Times New Roman" w:eastAsia="Times New Roman" w:hAnsi="Times New Roman" w:cs="Times New Roman"/>
          <w:sz w:val="24"/>
          <w:szCs w:val="24"/>
          <w:lang w:eastAsia="ru-RU"/>
        </w:rPr>
        <w:t>к  государственной</w:t>
      </w:r>
      <w:proofErr w:type="gramEnd"/>
      <w:r w:rsidR="005C5856" w:rsidRPr="005C5856">
        <w:rPr>
          <w:rFonts w:ascii="Times New Roman" w:eastAsia="Times New Roman" w:hAnsi="Times New Roman" w:cs="Times New Roman"/>
          <w:sz w:val="24"/>
          <w:szCs w:val="24"/>
          <w:lang w:eastAsia="ru-RU"/>
        </w:rPr>
        <w:t xml:space="preserve"> (итоговой) аттестации.</w:t>
      </w:r>
    </w:p>
    <w:p w:rsidR="005C5856" w:rsidRPr="005C5856" w:rsidRDefault="005C5856" w:rsidP="005C5856">
      <w:pPr>
        <w:widowControl w:val="0"/>
        <w:autoSpaceDE w:val="0"/>
        <w:autoSpaceDN w:val="0"/>
        <w:adjustRightInd w:val="0"/>
        <w:spacing w:after="0" w:line="240" w:lineRule="auto"/>
        <w:ind w:right="-20" w:firstLine="360"/>
        <w:jc w:val="both"/>
        <w:rPr>
          <w:rFonts w:ascii="Times New Roman" w:eastAsia="Times New Roman" w:hAnsi="Times New Roman" w:cs="Times New Roman"/>
          <w:sz w:val="24"/>
          <w:szCs w:val="24"/>
          <w:lang w:eastAsia="ru-RU"/>
        </w:rPr>
      </w:pPr>
      <w:r w:rsidRPr="005C5856">
        <w:rPr>
          <w:rFonts w:ascii="Times New Roman" w:eastAsia="Times New Roman" w:hAnsi="Times New Roman" w:cs="Times New Roman"/>
          <w:sz w:val="24"/>
          <w:szCs w:val="24"/>
          <w:lang w:eastAsia="ru-RU"/>
        </w:rPr>
        <w:t>Два экзамена – русский язык и математика – были обязательными для всех выпускников.  ЕГЭ по математике был разделен на 2 уровня- базовый и профильный.  Из 15 выпускников базовый уровень выбрали все 15 человек, п</w:t>
      </w:r>
      <w:r w:rsidR="001E3F36">
        <w:rPr>
          <w:rFonts w:ascii="Times New Roman" w:eastAsia="Times New Roman" w:hAnsi="Times New Roman" w:cs="Times New Roman"/>
          <w:sz w:val="24"/>
          <w:szCs w:val="24"/>
          <w:lang w:eastAsia="ru-RU"/>
        </w:rPr>
        <w:t>рофильный -</w:t>
      </w:r>
      <w:r w:rsidRPr="005C5856">
        <w:rPr>
          <w:rFonts w:ascii="Times New Roman" w:eastAsia="Times New Roman" w:hAnsi="Times New Roman" w:cs="Times New Roman"/>
          <w:sz w:val="24"/>
          <w:szCs w:val="24"/>
          <w:lang w:eastAsia="ru-RU"/>
        </w:rPr>
        <w:t xml:space="preserve">8 </w:t>
      </w:r>
      <w:proofErr w:type="gramStart"/>
      <w:r w:rsidRPr="005C5856">
        <w:rPr>
          <w:rFonts w:ascii="Times New Roman" w:eastAsia="Times New Roman" w:hAnsi="Times New Roman" w:cs="Times New Roman"/>
          <w:sz w:val="24"/>
          <w:szCs w:val="24"/>
          <w:lang w:eastAsia="ru-RU"/>
        </w:rPr>
        <w:t>человек .</w:t>
      </w:r>
      <w:proofErr w:type="gramEnd"/>
      <w:r w:rsidRPr="005C5856">
        <w:rPr>
          <w:rFonts w:ascii="Times New Roman" w:eastAsia="Times New Roman" w:hAnsi="Times New Roman" w:cs="Times New Roman"/>
          <w:sz w:val="24"/>
          <w:szCs w:val="24"/>
          <w:lang w:eastAsia="ru-RU"/>
        </w:rPr>
        <w:t xml:space="preserve"> Все  выпускники 2017 года -100%  приняли участие в сдаче  предметов по выбору, что связано со стремлением выпускников расширить спектр возможностей при выборе высшего учебного заведения для продолжения обучения. </w:t>
      </w:r>
    </w:p>
    <w:p w:rsidR="00370473" w:rsidRPr="00370473" w:rsidRDefault="00370473" w:rsidP="009B4203">
      <w:pPr>
        <w:spacing w:after="0" w:line="240" w:lineRule="auto"/>
        <w:outlineLvl w:val="0"/>
        <w:rPr>
          <w:rFonts w:ascii="Times New Roman" w:eastAsia="Times New Roman" w:hAnsi="Times New Roman" w:cs="Times New Roman"/>
          <w:b/>
          <w:sz w:val="24"/>
          <w:szCs w:val="24"/>
          <w:lang w:eastAsia="ru-RU"/>
        </w:rPr>
      </w:pPr>
      <w:r w:rsidRPr="00370473">
        <w:rPr>
          <w:rFonts w:ascii="Times New Roman" w:eastAsia="Times New Roman" w:hAnsi="Times New Roman" w:cs="Times New Roman"/>
          <w:b/>
          <w:sz w:val="24"/>
          <w:szCs w:val="24"/>
          <w:lang w:eastAsia="ru-RU"/>
        </w:rPr>
        <w:t>Рейтинг ОУ  по среднему баллу в 2017 году (обязательные предметы)</w:t>
      </w:r>
    </w:p>
    <w:p w:rsidR="00370473" w:rsidRPr="00370473" w:rsidRDefault="00370473" w:rsidP="00370473">
      <w:pPr>
        <w:spacing w:after="0" w:line="240" w:lineRule="auto"/>
        <w:outlineLvl w:val="0"/>
        <w:rPr>
          <w:rFonts w:ascii="Times New Roman" w:eastAsia="Times New Roman" w:hAnsi="Times New Roman" w:cs="Times New Roman"/>
          <w:i/>
          <w:sz w:val="24"/>
          <w:szCs w:val="24"/>
          <w:lang w:eastAsia="ru-RU"/>
        </w:rPr>
      </w:pPr>
      <w:r w:rsidRPr="00370473">
        <w:rPr>
          <w:rFonts w:ascii="Times New Roman" w:eastAsia="Times New Roman" w:hAnsi="Times New Roman" w:cs="Times New Roman"/>
          <w:i/>
          <w:sz w:val="24"/>
          <w:szCs w:val="24"/>
          <w:lang w:eastAsia="ru-RU"/>
        </w:rPr>
        <w:t>Русский язык</w:t>
      </w:r>
    </w:p>
    <w:p w:rsidR="00370473" w:rsidRPr="00370473" w:rsidRDefault="00370473" w:rsidP="00370473">
      <w:pPr>
        <w:spacing w:after="0" w:line="240" w:lineRule="auto"/>
        <w:jc w:val="center"/>
        <w:outlineLvl w:val="0"/>
        <w:rPr>
          <w:rFonts w:ascii="Times New Roman" w:eastAsia="Times New Roman" w:hAnsi="Times New Roman" w:cs="Times New Roman"/>
          <w:b/>
          <w:sz w:val="24"/>
          <w:szCs w:val="24"/>
          <w:lang w:eastAsia="ru-RU"/>
        </w:rPr>
      </w:pPr>
    </w:p>
    <w:tbl>
      <w:tblPr>
        <w:tblStyle w:val="12"/>
        <w:tblW w:w="0" w:type="auto"/>
        <w:tblLook w:val="04A0" w:firstRow="1" w:lastRow="0" w:firstColumn="1" w:lastColumn="0" w:noHBand="0" w:noVBand="1"/>
      </w:tblPr>
      <w:tblGrid>
        <w:gridCol w:w="1384"/>
        <w:gridCol w:w="3453"/>
        <w:gridCol w:w="2926"/>
        <w:gridCol w:w="1808"/>
      </w:tblGrid>
      <w:tr w:rsidR="00370473" w:rsidRPr="00370473" w:rsidTr="00AC1EB4">
        <w:trPr>
          <w:trHeight w:val="269"/>
        </w:trPr>
        <w:tc>
          <w:tcPr>
            <w:tcW w:w="1384" w:type="dxa"/>
          </w:tcPr>
          <w:p w:rsidR="00370473" w:rsidRPr="00370473" w:rsidRDefault="00370473" w:rsidP="00370473">
            <w:pPr>
              <w:jc w:val="center"/>
              <w:outlineLvl w:val="0"/>
              <w:rPr>
                <w:sz w:val="24"/>
                <w:szCs w:val="24"/>
              </w:rPr>
            </w:pPr>
            <w:r w:rsidRPr="00370473">
              <w:rPr>
                <w:sz w:val="24"/>
                <w:szCs w:val="24"/>
              </w:rPr>
              <w:t>Место</w:t>
            </w:r>
          </w:p>
        </w:tc>
        <w:tc>
          <w:tcPr>
            <w:tcW w:w="3453" w:type="dxa"/>
          </w:tcPr>
          <w:p w:rsidR="00370473" w:rsidRPr="00370473" w:rsidRDefault="00370473" w:rsidP="00370473">
            <w:pPr>
              <w:jc w:val="center"/>
              <w:outlineLvl w:val="0"/>
              <w:rPr>
                <w:sz w:val="24"/>
                <w:szCs w:val="24"/>
              </w:rPr>
            </w:pPr>
            <w:r w:rsidRPr="00370473">
              <w:rPr>
                <w:sz w:val="24"/>
                <w:szCs w:val="24"/>
              </w:rPr>
              <w:t>ОУ</w:t>
            </w:r>
          </w:p>
        </w:tc>
        <w:tc>
          <w:tcPr>
            <w:tcW w:w="2926" w:type="dxa"/>
          </w:tcPr>
          <w:p w:rsidR="00370473" w:rsidRPr="00370473" w:rsidRDefault="00370473" w:rsidP="00370473">
            <w:pPr>
              <w:jc w:val="center"/>
              <w:outlineLvl w:val="0"/>
              <w:rPr>
                <w:sz w:val="24"/>
                <w:szCs w:val="24"/>
              </w:rPr>
            </w:pPr>
            <w:r w:rsidRPr="00370473">
              <w:rPr>
                <w:sz w:val="24"/>
                <w:szCs w:val="24"/>
              </w:rPr>
              <w:t>Ф.И.О. учителя</w:t>
            </w:r>
          </w:p>
        </w:tc>
        <w:tc>
          <w:tcPr>
            <w:tcW w:w="1808" w:type="dxa"/>
          </w:tcPr>
          <w:p w:rsidR="00370473" w:rsidRPr="00370473" w:rsidRDefault="00370473" w:rsidP="00370473">
            <w:pPr>
              <w:jc w:val="center"/>
              <w:outlineLvl w:val="0"/>
              <w:rPr>
                <w:sz w:val="24"/>
                <w:szCs w:val="24"/>
              </w:rPr>
            </w:pPr>
            <w:r w:rsidRPr="00370473">
              <w:rPr>
                <w:sz w:val="24"/>
                <w:szCs w:val="24"/>
              </w:rPr>
              <w:t>Средний балл</w:t>
            </w:r>
          </w:p>
        </w:tc>
      </w:tr>
      <w:tr w:rsidR="00370473" w:rsidRPr="00370473" w:rsidTr="00AC1EB4">
        <w:trPr>
          <w:trHeight w:val="269"/>
        </w:trPr>
        <w:tc>
          <w:tcPr>
            <w:tcW w:w="1384" w:type="dxa"/>
          </w:tcPr>
          <w:p w:rsidR="00370473" w:rsidRPr="00370473" w:rsidRDefault="00370473" w:rsidP="00370473">
            <w:pPr>
              <w:jc w:val="center"/>
              <w:outlineLvl w:val="0"/>
              <w:rPr>
                <w:color w:val="FF0000"/>
                <w:sz w:val="24"/>
                <w:szCs w:val="24"/>
              </w:rPr>
            </w:pPr>
            <w:r w:rsidRPr="00370473">
              <w:rPr>
                <w:color w:val="FF0000"/>
                <w:sz w:val="24"/>
                <w:szCs w:val="24"/>
              </w:rPr>
              <w:t>1 место</w:t>
            </w:r>
          </w:p>
        </w:tc>
        <w:tc>
          <w:tcPr>
            <w:tcW w:w="3453" w:type="dxa"/>
          </w:tcPr>
          <w:p w:rsidR="00370473" w:rsidRPr="00370473" w:rsidRDefault="00370473" w:rsidP="00370473">
            <w:pPr>
              <w:jc w:val="center"/>
              <w:outlineLvl w:val="0"/>
              <w:rPr>
                <w:color w:val="FF0000"/>
                <w:sz w:val="24"/>
                <w:szCs w:val="24"/>
              </w:rPr>
            </w:pPr>
            <w:r w:rsidRPr="00370473">
              <w:rPr>
                <w:color w:val="FF0000"/>
                <w:sz w:val="24"/>
                <w:szCs w:val="24"/>
              </w:rPr>
              <w:t>МБОУ «СОШ с. Гухой»</w:t>
            </w:r>
          </w:p>
        </w:tc>
        <w:tc>
          <w:tcPr>
            <w:tcW w:w="2926" w:type="dxa"/>
          </w:tcPr>
          <w:p w:rsidR="00370473" w:rsidRPr="00370473" w:rsidRDefault="00370473" w:rsidP="00370473">
            <w:pPr>
              <w:jc w:val="center"/>
              <w:outlineLvl w:val="0"/>
              <w:rPr>
                <w:color w:val="FF0000"/>
                <w:sz w:val="24"/>
                <w:szCs w:val="24"/>
              </w:rPr>
            </w:pPr>
            <w:proofErr w:type="spellStart"/>
            <w:r w:rsidRPr="00370473">
              <w:rPr>
                <w:color w:val="FF0000"/>
                <w:sz w:val="24"/>
                <w:szCs w:val="24"/>
              </w:rPr>
              <w:t>Гезиханова</w:t>
            </w:r>
            <w:proofErr w:type="spellEnd"/>
            <w:r w:rsidRPr="00370473">
              <w:rPr>
                <w:color w:val="FF0000"/>
                <w:sz w:val="24"/>
                <w:szCs w:val="24"/>
              </w:rPr>
              <w:t xml:space="preserve"> </w:t>
            </w:r>
            <w:proofErr w:type="spellStart"/>
            <w:r w:rsidRPr="00370473">
              <w:rPr>
                <w:color w:val="FF0000"/>
                <w:sz w:val="24"/>
                <w:szCs w:val="24"/>
              </w:rPr>
              <w:t>Петимат</w:t>
            </w:r>
            <w:proofErr w:type="spellEnd"/>
            <w:r w:rsidRPr="00370473">
              <w:rPr>
                <w:color w:val="FF0000"/>
                <w:sz w:val="24"/>
                <w:szCs w:val="24"/>
              </w:rPr>
              <w:t xml:space="preserve"> </w:t>
            </w:r>
            <w:proofErr w:type="spellStart"/>
            <w:r w:rsidRPr="00370473">
              <w:rPr>
                <w:color w:val="FF0000"/>
                <w:sz w:val="24"/>
                <w:szCs w:val="24"/>
              </w:rPr>
              <w:t>Султановна</w:t>
            </w:r>
            <w:proofErr w:type="spellEnd"/>
          </w:p>
        </w:tc>
        <w:tc>
          <w:tcPr>
            <w:tcW w:w="1808" w:type="dxa"/>
          </w:tcPr>
          <w:p w:rsidR="00370473" w:rsidRPr="00370473" w:rsidRDefault="00370473" w:rsidP="00370473">
            <w:pPr>
              <w:jc w:val="center"/>
              <w:outlineLvl w:val="0"/>
              <w:rPr>
                <w:color w:val="FF0000"/>
                <w:sz w:val="24"/>
                <w:szCs w:val="24"/>
              </w:rPr>
            </w:pPr>
            <w:r w:rsidRPr="00370473">
              <w:rPr>
                <w:color w:val="FF0000"/>
                <w:sz w:val="24"/>
                <w:szCs w:val="24"/>
              </w:rPr>
              <w:t>65,5</w:t>
            </w:r>
          </w:p>
        </w:tc>
      </w:tr>
      <w:tr w:rsidR="00370473" w:rsidRPr="00370473" w:rsidTr="00AC1EB4">
        <w:trPr>
          <w:trHeight w:val="269"/>
        </w:trPr>
        <w:tc>
          <w:tcPr>
            <w:tcW w:w="1384" w:type="dxa"/>
          </w:tcPr>
          <w:p w:rsidR="00370473" w:rsidRPr="00370473" w:rsidRDefault="00370473" w:rsidP="00370473">
            <w:pPr>
              <w:jc w:val="center"/>
              <w:outlineLvl w:val="0"/>
              <w:rPr>
                <w:color w:val="FF0000"/>
                <w:sz w:val="24"/>
                <w:szCs w:val="24"/>
              </w:rPr>
            </w:pPr>
            <w:r w:rsidRPr="00370473">
              <w:rPr>
                <w:color w:val="FF0000"/>
                <w:sz w:val="24"/>
                <w:szCs w:val="24"/>
              </w:rPr>
              <w:t>2 место</w:t>
            </w:r>
          </w:p>
        </w:tc>
        <w:tc>
          <w:tcPr>
            <w:tcW w:w="3453" w:type="dxa"/>
          </w:tcPr>
          <w:p w:rsidR="00370473" w:rsidRPr="00370473" w:rsidRDefault="00370473" w:rsidP="00370473">
            <w:pPr>
              <w:jc w:val="center"/>
              <w:outlineLvl w:val="0"/>
              <w:rPr>
                <w:color w:val="FF0000"/>
                <w:sz w:val="24"/>
                <w:szCs w:val="24"/>
              </w:rPr>
            </w:pPr>
            <w:r w:rsidRPr="00370473">
              <w:rPr>
                <w:color w:val="FF0000"/>
                <w:sz w:val="24"/>
                <w:szCs w:val="24"/>
              </w:rPr>
              <w:t xml:space="preserve">МБОУ «СОШ с. Итум-Кали» </w:t>
            </w:r>
          </w:p>
        </w:tc>
        <w:tc>
          <w:tcPr>
            <w:tcW w:w="2926" w:type="dxa"/>
          </w:tcPr>
          <w:p w:rsidR="00370473" w:rsidRPr="00370473" w:rsidRDefault="00370473" w:rsidP="00370473">
            <w:pPr>
              <w:jc w:val="center"/>
              <w:outlineLvl w:val="0"/>
              <w:rPr>
                <w:color w:val="FF0000"/>
                <w:sz w:val="24"/>
                <w:szCs w:val="24"/>
              </w:rPr>
            </w:pPr>
            <w:proofErr w:type="spellStart"/>
            <w:r w:rsidRPr="00370473">
              <w:rPr>
                <w:color w:val="FF0000"/>
                <w:sz w:val="24"/>
                <w:szCs w:val="24"/>
              </w:rPr>
              <w:t>Имадаева</w:t>
            </w:r>
            <w:proofErr w:type="spellEnd"/>
            <w:r w:rsidRPr="00370473">
              <w:rPr>
                <w:color w:val="FF0000"/>
                <w:sz w:val="24"/>
                <w:szCs w:val="24"/>
              </w:rPr>
              <w:t xml:space="preserve"> Л.А.</w:t>
            </w:r>
          </w:p>
        </w:tc>
        <w:tc>
          <w:tcPr>
            <w:tcW w:w="1808" w:type="dxa"/>
          </w:tcPr>
          <w:p w:rsidR="00370473" w:rsidRPr="00370473" w:rsidRDefault="00370473" w:rsidP="00370473">
            <w:pPr>
              <w:jc w:val="center"/>
              <w:outlineLvl w:val="0"/>
              <w:rPr>
                <w:color w:val="FF0000"/>
                <w:sz w:val="24"/>
                <w:szCs w:val="24"/>
              </w:rPr>
            </w:pPr>
            <w:r w:rsidRPr="00370473">
              <w:rPr>
                <w:color w:val="FF0000"/>
                <w:sz w:val="24"/>
                <w:szCs w:val="24"/>
              </w:rPr>
              <w:t>63,4</w:t>
            </w:r>
          </w:p>
        </w:tc>
      </w:tr>
      <w:tr w:rsidR="00370473" w:rsidRPr="00370473" w:rsidTr="00AC1EB4">
        <w:trPr>
          <w:trHeight w:val="269"/>
        </w:trPr>
        <w:tc>
          <w:tcPr>
            <w:tcW w:w="1384" w:type="dxa"/>
          </w:tcPr>
          <w:p w:rsidR="00370473" w:rsidRPr="00370473" w:rsidRDefault="00370473" w:rsidP="00370473">
            <w:pPr>
              <w:jc w:val="center"/>
              <w:outlineLvl w:val="0"/>
              <w:rPr>
                <w:color w:val="FF0000"/>
                <w:sz w:val="24"/>
                <w:szCs w:val="24"/>
              </w:rPr>
            </w:pPr>
            <w:r w:rsidRPr="00370473">
              <w:rPr>
                <w:color w:val="FF0000"/>
                <w:sz w:val="24"/>
                <w:szCs w:val="24"/>
              </w:rPr>
              <w:t>3 место</w:t>
            </w:r>
          </w:p>
        </w:tc>
        <w:tc>
          <w:tcPr>
            <w:tcW w:w="3453" w:type="dxa"/>
          </w:tcPr>
          <w:p w:rsidR="00370473" w:rsidRPr="00370473" w:rsidRDefault="00370473" w:rsidP="00370473">
            <w:pPr>
              <w:jc w:val="center"/>
              <w:outlineLvl w:val="0"/>
              <w:rPr>
                <w:color w:val="FF0000"/>
                <w:sz w:val="24"/>
                <w:szCs w:val="24"/>
              </w:rPr>
            </w:pPr>
            <w:r w:rsidRPr="00370473">
              <w:rPr>
                <w:color w:val="FF0000"/>
                <w:sz w:val="24"/>
                <w:szCs w:val="24"/>
              </w:rPr>
              <w:t>МБОУ «СОШ с. Тазбичи»</w:t>
            </w:r>
          </w:p>
        </w:tc>
        <w:tc>
          <w:tcPr>
            <w:tcW w:w="2926" w:type="dxa"/>
          </w:tcPr>
          <w:p w:rsidR="00370473" w:rsidRPr="00370473" w:rsidRDefault="00370473" w:rsidP="00370473">
            <w:pPr>
              <w:jc w:val="center"/>
              <w:outlineLvl w:val="0"/>
              <w:rPr>
                <w:color w:val="FF0000"/>
                <w:sz w:val="24"/>
                <w:szCs w:val="24"/>
              </w:rPr>
            </w:pPr>
            <w:proofErr w:type="spellStart"/>
            <w:r w:rsidRPr="00370473">
              <w:rPr>
                <w:color w:val="FF0000"/>
                <w:sz w:val="24"/>
                <w:szCs w:val="24"/>
              </w:rPr>
              <w:t>Батукаева</w:t>
            </w:r>
            <w:proofErr w:type="spellEnd"/>
            <w:r w:rsidRPr="00370473">
              <w:rPr>
                <w:color w:val="FF0000"/>
                <w:sz w:val="24"/>
                <w:szCs w:val="24"/>
              </w:rPr>
              <w:t xml:space="preserve"> Х..Х.</w:t>
            </w:r>
          </w:p>
        </w:tc>
        <w:tc>
          <w:tcPr>
            <w:tcW w:w="1808" w:type="dxa"/>
          </w:tcPr>
          <w:p w:rsidR="00370473" w:rsidRPr="00370473" w:rsidRDefault="00370473" w:rsidP="00370473">
            <w:pPr>
              <w:jc w:val="center"/>
              <w:outlineLvl w:val="0"/>
              <w:rPr>
                <w:color w:val="FF0000"/>
                <w:sz w:val="24"/>
                <w:szCs w:val="24"/>
              </w:rPr>
            </w:pPr>
            <w:r w:rsidRPr="00370473">
              <w:rPr>
                <w:color w:val="FF0000"/>
                <w:sz w:val="24"/>
                <w:szCs w:val="24"/>
              </w:rPr>
              <w:t>56</w:t>
            </w:r>
          </w:p>
        </w:tc>
      </w:tr>
      <w:tr w:rsidR="00370473" w:rsidRPr="00370473" w:rsidTr="00AC1EB4">
        <w:trPr>
          <w:trHeight w:val="269"/>
        </w:trPr>
        <w:tc>
          <w:tcPr>
            <w:tcW w:w="1384" w:type="dxa"/>
          </w:tcPr>
          <w:p w:rsidR="00370473" w:rsidRPr="00370473" w:rsidRDefault="00370473" w:rsidP="00370473">
            <w:pPr>
              <w:jc w:val="center"/>
              <w:outlineLvl w:val="0"/>
              <w:rPr>
                <w:color w:val="FF0000"/>
                <w:sz w:val="24"/>
                <w:szCs w:val="24"/>
              </w:rPr>
            </w:pPr>
          </w:p>
        </w:tc>
        <w:tc>
          <w:tcPr>
            <w:tcW w:w="3453" w:type="dxa"/>
          </w:tcPr>
          <w:p w:rsidR="00370473" w:rsidRPr="00370473" w:rsidRDefault="00370473" w:rsidP="00370473">
            <w:pPr>
              <w:jc w:val="center"/>
              <w:outlineLvl w:val="0"/>
              <w:rPr>
                <w:color w:val="FF0000"/>
                <w:sz w:val="24"/>
                <w:szCs w:val="24"/>
              </w:rPr>
            </w:pPr>
            <w:r w:rsidRPr="00370473">
              <w:rPr>
                <w:color w:val="FF0000"/>
                <w:sz w:val="24"/>
                <w:szCs w:val="24"/>
              </w:rPr>
              <w:t>Средний балл</w:t>
            </w:r>
          </w:p>
        </w:tc>
        <w:tc>
          <w:tcPr>
            <w:tcW w:w="2926" w:type="dxa"/>
          </w:tcPr>
          <w:p w:rsidR="00370473" w:rsidRPr="00370473" w:rsidRDefault="00370473" w:rsidP="00370473">
            <w:pPr>
              <w:jc w:val="center"/>
              <w:outlineLvl w:val="0"/>
              <w:rPr>
                <w:color w:val="FF0000"/>
                <w:sz w:val="24"/>
                <w:szCs w:val="24"/>
              </w:rPr>
            </w:pPr>
          </w:p>
        </w:tc>
        <w:tc>
          <w:tcPr>
            <w:tcW w:w="1808" w:type="dxa"/>
          </w:tcPr>
          <w:p w:rsidR="00370473" w:rsidRPr="00370473" w:rsidRDefault="00370473" w:rsidP="00370473">
            <w:pPr>
              <w:jc w:val="center"/>
              <w:outlineLvl w:val="0"/>
              <w:rPr>
                <w:color w:val="FF0000"/>
                <w:sz w:val="24"/>
                <w:szCs w:val="24"/>
              </w:rPr>
            </w:pPr>
            <w:r w:rsidRPr="00370473">
              <w:rPr>
                <w:color w:val="FF0000"/>
                <w:sz w:val="24"/>
                <w:szCs w:val="24"/>
              </w:rPr>
              <w:t>61,6</w:t>
            </w:r>
          </w:p>
        </w:tc>
      </w:tr>
    </w:tbl>
    <w:p w:rsidR="00370473" w:rsidRPr="00370473" w:rsidRDefault="00370473" w:rsidP="00370473">
      <w:pPr>
        <w:spacing w:after="0" w:line="240" w:lineRule="auto"/>
        <w:rPr>
          <w:rFonts w:ascii="Times New Roman" w:eastAsia="Times New Roman" w:hAnsi="Times New Roman" w:cs="Times New Roman"/>
          <w:sz w:val="24"/>
          <w:szCs w:val="24"/>
          <w:lang w:eastAsia="ru-RU"/>
        </w:rPr>
      </w:pPr>
    </w:p>
    <w:p w:rsidR="00370473" w:rsidRPr="00370473" w:rsidRDefault="00370473" w:rsidP="00370473">
      <w:pPr>
        <w:spacing w:after="0" w:line="240" w:lineRule="auto"/>
        <w:rPr>
          <w:rFonts w:ascii="Times New Roman" w:eastAsia="Times New Roman" w:hAnsi="Times New Roman" w:cs="Times New Roman"/>
          <w:i/>
          <w:sz w:val="24"/>
          <w:szCs w:val="24"/>
          <w:lang w:eastAsia="ru-RU"/>
        </w:rPr>
      </w:pPr>
    </w:p>
    <w:p w:rsidR="00370473" w:rsidRPr="00370473" w:rsidRDefault="00370473" w:rsidP="00370473">
      <w:pPr>
        <w:spacing w:after="0" w:line="240" w:lineRule="auto"/>
        <w:outlineLvl w:val="0"/>
        <w:rPr>
          <w:rFonts w:ascii="Times New Roman" w:eastAsia="Times New Roman" w:hAnsi="Times New Roman" w:cs="Times New Roman"/>
          <w:i/>
          <w:sz w:val="24"/>
          <w:szCs w:val="24"/>
          <w:lang w:eastAsia="ru-RU"/>
        </w:rPr>
      </w:pPr>
      <w:r w:rsidRPr="00370473">
        <w:rPr>
          <w:rFonts w:ascii="Times New Roman" w:eastAsia="Times New Roman" w:hAnsi="Times New Roman" w:cs="Times New Roman"/>
          <w:i/>
          <w:sz w:val="24"/>
          <w:szCs w:val="24"/>
          <w:lang w:eastAsia="ru-RU"/>
        </w:rPr>
        <w:t>Математика (б)</w:t>
      </w:r>
    </w:p>
    <w:tbl>
      <w:tblPr>
        <w:tblStyle w:val="12"/>
        <w:tblW w:w="0" w:type="auto"/>
        <w:tblLook w:val="04A0" w:firstRow="1" w:lastRow="0" w:firstColumn="1" w:lastColumn="0" w:noHBand="0" w:noVBand="1"/>
      </w:tblPr>
      <w:tblGrid>
        <w:gridCol w:w="1384"/>
        <w:gridCol w:w="3453"/>
        <w:gridCol w:w="2170"/>
        <w:gridCol w:w="2564"/>
      </w:tblGrid>
      <w:tr w:rsidR="00370473" w:rsidRPr="00370473" w:rsidTr="00AC1EB4">
        <w:trPr>
          <w:trHeight w:val="269"/>
        </w:trPr>
        <w:tc>
          <w:tcPr>
            <w:tcW w:w="1384" w:type="dxa"/>
          </w:tcPr>
          <w:p w:rsidR="00370473" w:rsidRPr="00370473" w:rsidRDefault="00370473" w:rsidP="00370473">
            <w:pPr>
              <w:jc w:val="center"/>
              <w:outlineLvl w:val="0"/>
              <w:rPr>
                <w:sz w:val="24"/>
                <w:szCs w:val="24"/>
              </w:rPr>
            </w:pPr>
            <w:r w:rsidRPr="00370473">
              <w:rPr>
                <w:sz w:val="24"/>
                <w:szCs w:val="24"/>
              </w:rPr>
              <w:t>Место</w:t>
            </w:r>
          </w:p>
        </w:tc>
        <w:tc>
          <w:tcPr>
            <w:tcW w:w="3453" w:type="dxa"/>
          </w:tcPr>
          <w:p w:rsidR="00370473" w:rsidRPr="00370473" w:rsidRDefault="00370473" w:rsidP="00370473">
            <w:pPr>
              <w:jc w:val="center"/>
              <w:outlineLvl w:val="0"/>
              <w:rPr>
                <w:sz w:val="24"/>
                <w:szCs w:val="24"/>
              </w:rPr>
            </w:pPr>
            <w:r w:rsidRPr="00370473">
              <w:rPr>
                <w:sz w:val="24"/>
                <w:szCs w:val="24"/>
              </w:rPr>
              <w:t>ОУ</w:t>
            </w:r>
          </w:p>
        </w:tc>
        <w:tc>
          <w:tcPr>
            <w:tcW w:w="2170" w:type="dxa"/>
          </w:tcPr>
          <w:p w:rsidR="00370473" w:rsidRPr="00370473" w:rsidRDefault="00370473" w:rsidP="00370473">
            <w:pPr>
              <w:jc w:val="center"/>
              <w:outlineLvl w:val="0"/>
              <w:rPr>
                <w:sz w:val="24"/>
                <w:szCs w:val="24"/>
              </w:rPr>
            </w:pPr>
            <w:r w:rsidRPr="00370473">
              <w:rPr>
                <w:sz w:val="24"/>
                <w:szCs w:val="24"/>
              </w:rPr>
              <w:t>Ф.И.О. учителя</w:t>
            </w:r>
          </w:p>
        </w:tc>
        <w:tc>
          <w:tcPr>
            <w:tcW w:w="2564" w:type="dxa"/>
          </w:tcPr>
          <w:p w:rsidR="00370473" w:rsidRPr="00370473" w:rsidRDefault="00370473" w:rsidP="00370473">
            <w:pPr>
              <w:jc w:val="center"/>
              <w:outlineLvl w:val="0"/>
              <w:rPr>
                <w:sz w:val="24"/>
                <w:szCs w:val="24"/>
              </w:rPr>
            </w:pPr>
            <w:r w:rsidRPr="00370473">
              <w:rPr>
                <w:sz w:val="24"/>
                <w:szCs w:val="24"/>
              </w:rPr>
              <w:t>Средний балл</w:t>
            </w:r>
          </w:p>
        </w:tc>
      </w:tr>
      <w:tr w:rsidR="00370473" w:rsidRPr="00370473" w:rsidTr="00AC1EB4">
        <w:trPr>
          <w:trHeight w:val="269"/>
        </w:trPr>
        <w:tc>
          <w:tcPr>
            <w:tcW w:w="1384" w:type="dxa"/>
          </w:tcPr>
          <w:p w:rsidR="00370473" w:rsidRPr="00370473" w:rsidRDefault="00370473" w:rsidP="00370473">
            <w:pPr>
              <w:jc w:val="center"/>
              <w:outlineLvl w:val="0"/>
              <w:rPr>
                <w:color w:val="FF0000"/>
                <w:sz w:val="24"/>
                <w:szCs w:val="24"/>
              </w:rPr>
            </w:pPr>
            <w:r w:rsidRPr="00370473">
              <w:rPr>
                <w:color w:val="FF0000"/>
                <w:sz w:val="24"/>
                <w:szCs w:val="24"/>
              </w:rPr>
              <w:t>1 место</w:t>
            </w:r>
          </w:p>
        </w:tc>
        <w:tc>
          <w:tcPr>
            <w:tcW w:w="3453" w:type="dxa"/>
          </w:tcPr>
          <w:p w:rsidR="00370473" w:rsidRPr="00370473" w:rsidRDefault="00370473" w:rsidP="00370473">
            <w:pPr>
              <w:jc w:val="center"/>
              <w:outlineLvl w:val="0"/>
              <w:rPr>
                <w:color w:val="FF0000"/>
                <w:sz w:val="24"/>
                <w:szCs w:val="24"/>
              </w:rPr>
            </w:pPr>
            <w:r w:rsidRPr="00370473">
              <w:rPr>
                <w:color w:val="FF0000"/>
                <w:sz w:val="24"/>
                <w:szCs w:val="24"/>
              </w:rPr>
              <w:t>МБОУ «Гухой»</w:t>
            </w:r>
          </w:p>
        </w:tc>
        <w:tc>
          <w:tcPr>
            <w:tcW w:w="2170" w:type="dxa"/>
          </w:tcPr>
          <w:p w:rsidR="00370473" w:rsidRPr="00370473" w:rsidRDefault="00370473" w:rsidP="00370473">
            <w:pPr>
              <w:jc w:val="center"/>
              <w:outlineLvl w:val="0"/>
              <w:rPr>
                <w:color w:val="FF0000"/>
                <w:sz w:val="24"/>
                <w:szCs w:val="24"/>
              </w:rPr>
            </w:pPr>
            <w:r w:rsidRPr="00370473">
              <w:rPr>
                <w:color w:val="FF0000"/>
                <w:sz w:val="24"/>
                <w:szCs w:val="24"/>
              </w:rPr>
              <w:t xml:space="preserve">Идигова Малика </w:t>
            </w:r>
            <w:proofErr w:type="spellStart"/>
            <w:r w:rsidRPr="00370473">
              <w:rPr>
                <w:color w:val="FF0000"/>
                <w:sz w:val="24"/>
                <w:szCs w:val="24"/>
              </w:rPr>
              <w:t>Абухалимовна</w:t>
            </w:r>
            <w:proofErr w:type="spellEnd"/>
          </w:p>
        </w:tc>
        <w:tc>
          <w:tcPr>
            <w:tcW w:w="2564" w:type="dxa"/>
          </w:tcPr>
          <w:p w:rsidR="00370473" w:rsidRPr="00370473" w:rsidRDefault="00370473" w:rsidP="00370473">
            <w:pPr>
              <w:jc w:val="center"/>
              <w:outlineLvl w:val="0"/>
              <w:rPr>
                <w:color w:val="FF0000"/>
                <w:sz w:val="24"/>
                <w:szCs w:val="24"/>
              </w:rPr>
            </w:pPr>
            <w:r w:rsidRPr="00370473">
              <w:rPr>
                <w:color w:val="FF0000"/>
                <w:sz w:val="24"/>
                <w:szCs w:val="24"/>
              </w:rPr>
              <w:t>16,5</w:t>
            </w:r>
          </w:p>
        </w:tc>
      </w:tr>
      <w:tr w:rsidR="00370473" w:rsidRPr="00370473" w:rsidTr="00AC1EB4">
        <w:trPr>
          <w:trHeight w:val="269"/>
        </w:trPr>
        <w:tc>
          <w:tcPr>
            <w:tcW w:w="1384" w:type="dxa"/>
          </w:tcPr>
          <w:p w:rsidR="00370473" w:rsidRPr="00370473" w:rsidRDefault="00370473" w:rsidP="00370473">
            <w:pPr>
              <w:jc w:val="center"/>
              <w:outlineLvl w:val="0"/>
              <w:rPr>
                <w:color w:val="FF0000"/>
                <w:sz w:val="24"/>
                <w:szCs w:val="24"/>
              </w:rPr>
            </w:pPr>
            <w:r w:rsidRPr="00370473">
              <w:rPr>
                <w:color w:val="FF0000"/>
                <w:sz w:val="24"/>
                <w:szCs w:val="24"/>
              </w:rPr>
              <w:t>2 место</w:t>
            </w:r>
          </w:p>
        </w:tc>
        <w:tc>
          <w:tcPr>
            <w:tcW w:w="3453" w:type="dxa"/>
          </w:tcPr>
          <w:p w:rsidR="00370473" w:rsidRPr="00370473" w:rsidRDefault="00370473" w:rsidP="00370473">
            <w:pPr>
              <w:jc w:val="center"/>
              <w:outlineLvl w:val="0"/>
              <w:rPr>
                <w:color w:val="FF0000"/>
                <w:sz w:val="24"/>
                <w:szCs w:val="24"/>
              </w:rPr>
            </w:pPr>
            <w:r w:rsidRPr="00370473">
              <w:rPr>
                <w:color w:val="FF0000"/>
                <w:sz w:val="24"/>
                <w:szCs w:val="24"/>
              </w:rPr>
              <w:t>МБОУ «СОШ Тазбичи»»</w:t>
            </w:r>
          </w:p>
        </w:tc>
        <w:tc>
          <w:tcPr>
            <w:tcW w:w="2170" w:type="dxa"/>
          </w:tcPr>
          <w:p w:rsidR="00370473" w:rsidRPr="00370473" w:rsidRDefault="00370473" w:rsidP="00370473">
            <w:pPr>
              <w:outlineLvl w:val="0"/>
              <w:rPr>
                <w:color w:val="FF0000"/>
                <w:sz w:val="24"/>
                <w:szCs w:val="24"/>
              </w:rPr>
            </w:pPr>
            <w:proofErr w:type="spellStart"/>
            <w:r w:rsidRPr="00370473">
              <w:rPr>
                <w:color w:val="FF0000"/>
                <w:sz w:val="24"/>
                <w:szCs w:val="24"/>
              </w:rPr>
              <w:t>Тепсаева</w:t>
            </w:r>
            <w:proofErr w:type="spellEnd"/>
            <w:r w:rsidRPr="00370473">
              <w:rPr>
                <w:color w:val="FF0000"/>
                <w:sz w:val="24"/>
                <w:szCs w:val="24"/>
              </w:rPr>
              <w:t xml:space="preserve"> </w:t>
            </w:r>
            <w:proofErr w:type="spellStart"/>
            <w:r w:rsidRPr="00370473">
              <w:rPr>
                <w:color w:val="FF0000"/>
                <w:sz w:val="24"/>
                <w:szCs w:val="24"/>
              </w:rPr>
              <w:t>Элиза</w:t>
            </w:r>
            <w:proofErr w:type="spellEnd"/>
            <w:r w:rsidRPr="00370473">
              <w:rPr>
                <w:color w:val="FF0000"/>
                <w:sz w:val="24"/>
                <w:szCs w:val="24"/>
              </w:rPr>
              <w:t xml:space="preserve"> </w:t>
            </w:r>
            <w:proofErr w:type="spellStart"/>
            <w:r w:rsidRPr="00370473">
              <w:rPr>
                <w:color w:val="FF0000"/>
                <w:sz w:val="24"/>
                <w:szCs w:val="24"/>
              </w:rPr>
              <w:t>Абуязитовна</w:t>
            </w:r>
            <w:proofErr w:type="spellEnd"/>
          </w:p>
        </w:tc>
        <w:tc>
          <w:tcPr>
            <w:tcW w:w="2564" w:type="dxa"/>
          </w:tcPr>
          <w:p w:rsidR="00370473" w:rsidRPr="00370473" w:rsidRDefault="00370473" w:rsidP="00370473">
            <w:pPr>
              <w:jc w:val="center"/>
              <w:outlineLvl w:val="0"/>
              <w:rPr>
                <w:color w:val="FF0000"/>
                <w:sz w:val="24"/>
                <w:szCs w:val="24"/>
              </w:rPr>
            </w:pPr>
            <w:r w:rsidRPr="00370473">
              <w:rPr>
                <w:color w:val="FF0000"/>
                <w:sz w:val="24"/>
                <w:szCs w:val="24"/>
              </w:rPr>
              <w:t>12</w:t>
            </w:r>
          </w:p>
        </w:tc>
      </w:tr>
      <w:tr w:rsidR="00370473" w:rsidRPr="00370473" w:rsidTr="00AC1EB4">
        <w:trPr>
          <w:trHeight w:val="269"/>
        </w:trPr>
        <w:tc>
          <w:tcPr>
            <w:tcW w:w="1384" w:type="dxa"/>
          </w:tcPr>
          <w:p w:rsidR="00370473" w:rsidRPr="00370473" w:rsidRDefault="00370473" w:rsidP="00370473">
            <w:pPr>
              <w:jc w:val="center"/>
              <w:outlineLvl w:val="0"/>
              <w:rPr>
                <w:color w:val="FF0000"/>
                <w:sz w:val="24"/>
                <w:szCs w:val="24"/>
              </w:rPr>
            </w:pPr>
            <w:r w:rsidRPr="00370473">
              <w:rPr>
                <w:color w:val="FF0000"/>
                <w:sz w:val="24"/>
                <w:szCs w:val="24"/>
              </w:rPr>
              <w:t>3место</w:t>
            </w:r>
          </w:p>
        </w:tc>
        <w:tc>
          <w:tcPr>
            <w:tcW w:w="3453" w:type="dxa"/>
          </w:tcPr>
          <w:p w:rsidR="00370473" w:rsidRPr="00370473" w:rsidRDefault="00370473" w:rsidP="00370473">
            <w:pPr>
              <w:jc w:val="center"/>
              <w:outlineLvl w:val="0"/>
              <w:rPr>
                <w:color w:val="FF0000"/>
                <w:sz w:val="24"/>
                <w:szCs w:val="24"/>
              </w:rPr>
            </w:pPr>
            <w:r w:rsidRPr="00370473">
              <w:rPr>
                <w:color w:val="FF0000"/>
                <w:sz w:val="24"/>
                <w:szCs w:val="24"/>
              </w:rPr>
              <w:t>МБОУ «Итум-Кали»</w:t>
            </w:r>
          </w:p>
        </w:tc>
        <w:tc>
          <w:tcPr>
            <w:tcW w:w="2170" w:type="dxa"/>
          </w:tcPr>
          <w:p w:rsidR="00370473" w:rsidRPr="00370473" w:rsidRDefault="00370473" w:rsidP="00370473">
            <w:pPr>
              <w:jc w:val="center"/>
              <w:outlineLvl w:val="0"/>
              <w:rPr>
                <w:color w:val="FF0000"/>
                <w:sz w:val="24"/>
                <w:szCs w:val="24"/>
              </w:rPr>
            </w:pPr>
            <w:proofErr w:type="spellStart"/>
            <w:r w:rsidRPr="00370473">
              <w:rPr>
                <w:color w:val="FF0000"/>
                <w:sz w:val="24"/>
                <w:szCs w:val="24"/>
              </w:rPr>
              <w:t>Мизаева</w:t>
            </w:r>
            <w:proofErr w:type="spellEnd"/>
            <w:r w:rsidRPr="00370473">
              <w:rPr>
                <w:color w:val="FF0000"/>
                <w:sz w:val="24"/>
                <w:szCs w:val="24"/>
              </w:rPr>
              <w:t xml:space="preserve"> З.С.</w:t>
            </w:r>
          </w:p>
        </w:tc>
        <w:tc>
          <w:tcPr>
            <w:tcW w:w="2564" w:type="dxa"/>
          </w:tcPr>
          <w:p w:rsidR="00370473" w:rsidRPr="00370473" w:rsidRDefault="00370473" w:rsidP="00370473">
            <w:pPr>
              <w:jc w:val="center"/>
              <w:outlineLvl w:val="0"/>
              <w:rPr>
                <w:color w:val="FF0000"/>
                <w:sz w:val="24"/>
                <w:szCs w:val="24"/>
              </w:rPr>
            </w:pPr>
            <w:r w:rsidRPr="00370473">
              <w:rPr>
                <w:color w:val="FF0000"/>
                <w:sz w:val="24"/>
                <w:szCs w:val="24"/>
              </w:rPr>
              <w:t>11,2</w:t>
            </w:r>
          </w:p>
        </w:tc>
      </w:tr>
      <w:tr w:rsidR="00370473" w:rsidRPr="00370473" w:rsidTr="00AC1EB4">
        <w:trPr>
          <w:trHeight w:val="269"/>
        </w:trPr>
        <w:tc>
          <w:tcPr>
            <w:tcW w:w="1384" w:type="dxa"/>
          </w:tcPr>
          <w:p w:rsidR="00370473" w:rsidRPr="00370473" w:rsidRDefault="00370473" w:rsidP="00370473">
            <w:pPr>
              <w:jc w:val="center"/>
              <w:outlineLvl w:val="0"/>
              <w:rPr>
                <w:color w:val="FF0000"/>
                <w:sz w:val="24"/>
                <w:szCs w:val="24"/>
              </w:rPr>
            </w:pPr>
          </w:p>
        </w:tc>
        <w:tc>
          <w:tcPr>
            <w:tcW w:w="3453" w:type="dxa"/>
          </w:tcPr>
          <w:p w:rsidR="00370473" w:rsidRPr="00370473" w:rsidRDefault="00370473" w:rsidP="00370473">
            <w:pPr>
              <w:jc w:val="center"/>
              <w:outlineLvl w:val="0"/>
              <w:rPr>
                <w:color w:val="FF0000"/>
                <w:sz w:val="24"/>
                <w:szCs w:val="24"/>
              </w:rPr>
            </w:pPr>
            <w:r w:rsidRPr="00370473">
              <w:rPr>
                <w:color w:val="FF0000"/>
                <w:sz w:val="24"/>
                <w:szCs w:val="24"/>
              </w:rPr>
              <w:t>Средний балл</w:t>
            </w:r>
          </w:p>
        </w:tc>
        <w:tc>
          <w:tcPr>
            <w:tcW w:w="2170" w:type="dxa"/>
          </w:tcPr>
          <w:p w:rsidR="00370473" w:rsidRPr="00370473" w:rsidRDefault="00370473" w:rsidP="00370473">
            <w:pPr>
              <w:jc w:val="center"/>
              <w:outlineLvl w:val="0"/>
              <w:rPr>
                <w:color w:val="FF0000"/>
                <w:sz w:val="24"/>
                <w:szCs w:val="24"/>
              </w:rPr>
            </w:pPr>
          </w:p>
        </w:tc>
        <w:tc>
          <w:tcPr>
            <w:tcW w:w="2564" w:type="dxa"/>
          </w:tcPr>
          <w:p w:rsidR="00370473" w:rsidRPr="00370473" w:rsidRDefault="00370473" w:rsidP="00370473">
            <w:pPr>
              <w:jc w:val="center"/>
              <w:outlineLvl w:val="0"/>
              <w:rPr>
                <w:color w:val="FF0000"/>
                <w:sz w:val="24"/>
                <w:szCs w:val="24"/>
              </w:rPr>
            </w:pPr>
            <w:r w:rsidRPr="00370473">
              <w:rPr>
                <w:color w:val="FF0000"/>
                <w:sz w:val="24"/>
                <w:szCs w:val="24"/>
              </w:rPr>
              <w:t>13,2</w:t>
            </w:r>
          </w:p>
        </w:tc>
      </w:tr>
    </w:tbl>
    <w:p w:rsidR="00370473" w:rsidRPr="00370473" w:rsidRDefault="00370473" w:rsidP="00370473">
      <w:pPr>
        <w:rPr>
          <w:rFonts w:ascii="Times New Roman" w:hAnsi="Times New Roman" w:cs="Times New Roman"/>
          <w:sz w:val="24"/>
          <w:szCs w:val="24"/>
        </w:rPr>
      </w:pPr>
      <w:r w:rsidRPr="00370473">
        <w:rPr>
          <w:rFonts w:ascii="Times New Roman" w:hAnsi="Times New Roman" w:cs="Times New Roman"/>
          <w:sz w:val="24"/>
          <w:szCs w:val="24"/>
        </w:rPr>
        <w:t xml:space="preserve">Профильную математику сдавали 8 человек. Успешно сдали 6 </w:t>
      </w:r>
      <w:proofErr w:type="gramStart"/>
      <w:r w:rsidRPr="00370473">
        <w:rPr>
          <w:rFonts w:ascii="Times New Roman" w:hAnsi="Times New Roman" w:cs="Times New Roman"/>
          <w:sz w:val="24"/>
          <w:szCs w:val="24"/>
        </w:rPr>
        <w:t>человек .</w:t>
      </w:r>
      <w:proofErr w:type="gramEnd"/>
      <w:r w:rsidRPr="00370473">
        <w:rPr>
          <w:rFonts w:ascii="Times New Roman" w:hAnsi="Times New Roman" w:cs="Times New Roman"/>
          <w:sz w:val="24"/>
          <w:szCs w:val="24"/>
        </w:rPr>
        <w:t xml:space="preserve"> Математика ( 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276"/>
        <w:gridCol w:w="1417"/>
        <w:gridCol w:w="1276"/>
        <w:gridCol w:w="992"/>
        <w:gridCol w:w="980"/>
        <w:gridCol w:w="1112"/>
      </w:tblGrid>
      <w:tr w:rsidR="00370473" w:rsidRPr="00370473" w:rsidTr="00AC1EB4">
        <w:tc>
          <w:tcPr>
            <w:tcW w:w="2518" w:type="dxa"/>
            <w:tcBorders>
              <w:top w:val="single" w:sz="4" w:space="0" w:color="auto"/>
              <w:left w:val="single" w:sz="4" w:space="0" w:color="auto"/>
              <w:bottom w:val="single" w:sz="4" w:space="0" w:color="auto"/>
              <w:right w:val="single" w:sz="4" w:space="0" w:color="auto"/>
            </w:tcBorders>
            <w:hideMark/>
          </w:tcPr>
          <w:p w:rsidR="00370473" w:rsidRPr="00370473" w:rsidRDefault="00370473" w:rsidP="00370473">
            <w:pPr>
              <w:spacing w:after="0" w:line="240" w:lineRule="auto"/>
              <w:rPr>
                <w:rFonts w:ascii="Times New Roman" w:eastAsia="Times New Roman" w:hAnsi="Times New Roman" w:cs="Times New Roman"/>
                <w:sz w:val="24"/>
                <w:szCs w:val="24"/>
              </w:rPr>
            </w:pPr>
            <w:r w:rsidRPr="00370473">
              <w:rPr>
                <w:rFonts w:ascii="Times New Roman" w:eastAsia="Times New Roman" w:hAnsi="Times New Roman" w:cs="Times New Roman"/>
                <w:sz w:val="24"/>
                <w:szCs w:val="24"/>
                <w:lang w:eastAsia="ru-RU"/>
              </w:rPr>
              <w:t>ОУ</w:t>
            </w:r>
          </w:p>
        </w:tc>
        <w:tc>
          <w:tcPr>
            <w:tcW w:w="1276" w:type="dxa"/>
            <w:tcBorders>
              <w:top w:val="single" w:sz="4" w:space="0" w:color="auto"/>
              <w:left w:val="single" w:sz="4" w:space="0" w:color="auto"/>
              <w:bottom w:val="single" w:sz="4" w:space="0" w:color="auto"/>
              <w:right w:val="single" w:sz="4" w:space="0" w:color="auto"/>
            </w:tcBorders>
            <w:hideMark/>
          </w:tcPr>
          <w:p w:rsidR="00370473" w:rsidRPr="00370473" w:rsidRDefault="00370473" w:rsidP="00370473">
            <w:pPr>
              <w:spacing w:after="0" w:line="240" w:lineRule="auto"/>
              <w:rPr>
                <w:rFonts w:ascii="Times New Roman" w:eastAsia="Times New Roman" w:hAnsi="Times New Roman" w:cs="Times New Roman"/>
                <w:sz w:val="24"/>
                <w:szCs w:val="24"/>
              </w:rPr>
            </w:pPr>
            <w:r w:rsidRPr="00370473">
              <w:rPr>
                <w:rFonts w:ascii="Times New Roman" w:eastAsia="Times New Roman" w:hAnsi="Times New Roman" w:cs="Times New Roman"/>
                <w:sz w:val="24"/>
                <w:szCs w:val="24"/>
                <w:lang w:eastAsia="ru-RU"/>
              </w:rPr>
              <w:t>Всего</w:t>
            </w:r>
          </w:p>
          <w:p w:rsidR="00370473" w:rsidRPr="00370473" w:rsidRDefault="00370473" w:rsidP="00370473">
            <w:pPr>
              <w:spacing w:after="0" w:line="240" w:lineRule="auto"/>
              <w:rPr>
                <w:rFonts w:ascii="Times New Roman" w:eastAsia="Times New Roman" w:hAnsi="Times New Roman" w:cs="Times New Roman"/>
                <w:sz w:val="24"/>
                <w:szCs w:val="24"/>
              </w:rPr>
            </w:pPr>
            <w:r w:rsidRPr="00370473">
              <w:rPr>
                <w:rFonts w:ascii="Times New Roman" w:eastAsia="Times New Roman" w:hAnsi="Times New Roman" w:cs="Times New Roman"/>
                <w:sz w:val="24"/>
                <w:szCs w:val="24"/>
                <w:lang w:eastAsia="ru-RU"/>
              </w:rPr>
              <w:t xml:space="preserve"> сдавали</w:t>
            </w:r>
          </w:p>
        </w:tc>
        <w:tc>
          <w:tcPr>
            <w:tcW w:w="1417" w:type="dxa"/>
            <w:tcBorders>
              <w:top w:val="single" w:sz="4" w:space="0" w:color="auto"/>
              <w:left w:val="single" w:sz="4" w:space="0" w:color="auto"/>
              <w:bottom w:val="single" w:sz="4" w:space="0" w:color="auto"/>
              <w:right w:val="single" w:sz="4" w:space="0" w:color="auto"/>
            </w:tcBorders>
            <w:hideMark/>
          </w:tcPr>
          <w:p w:rsidR="00370473" w:rsidRPr="00370473" w:rsidRDefault="00370473" w:rsidP="00370473">
            <w:pPr>
              <w:spacing w:after="0" w:line="240" w:lineRule="auto"/>
              <w:rPr>
                <w:rFonts w:ascii="Times New Roman" w:eastAsia="Times New Roman" w:hAnsi="Times New Roman" w:cs="Times New Roman"/>
                <w:sz w:val="24"/>
                <w:szCs w:val="24"/>
              </w:rPr>
            </w:pPr>
            <w:r w:rsidRPr="00370473">
              <w:rPr>
                <w:rFonts w:ascii="Times New Roman" w:eastAsia="Times New Roman" w:hAnsi="Times New Roman" w:cs="Times New Roman"/>
                <w:sz w:val="24"/>
                <w:szCs w:val="24"/>
                <w:lang w:eastAsia="ru-RU"/>
              </w:rPr>
              <w:t xml:space="preserve">Сдали </w:t>
            </w:r>
          </w:p>
          <w:p w:rsidR="00370473" w:rsidRPr="00370473" w:rsidRDefault="00370473" w:rsidP="00370473">
            <w:pPr>
              <w:spacing w:after="0" w:line="240" w:lineRule="auto"/>
              <w:rPr>
                <w:rFonts w:ascii="Times New Roman" w:eastAsia="Times New Roman" w:hAnsi="Times New Roman" w:cs="Times New Roman"/>
                <w:sz w:val="24"/>
                <w:szCs w:val="24"/>
              </w:rPr>
            </w:pPr>
            <w:r w:rsidRPr="00370473">
              <w:rPr>
                <w:rFonts w:ascii="Times New Roman" w:eastAsia="Times New Roman" w:hAnsi="Times New Roman" w:cs="Times New Roman"/>
                <w:sz w:val="24"/>
                <w:szCs w:val="24"/>
                <w:lang w:eastAsia="ru-RU"/>
              </w:rPr>
              <w:t>успешно</w:t>
            </w:r>
          </w:p>
        </w:tc>
        <w:tc>
          <w:tcPr>
            <w:tcW w:w="1276" w:type="dxa"/>
            <w:tcBorders>
              <w:top w:val="single" w:sz="4" w:space="0" w:color="auto"/>
              <w:left w:val="single" w:sz="4" w:space="0" w:color="auto"/>
              <w:bottom w:val="single" w:sz="4" w:space="0" w:color="auto"/>
              <w:right w:val="single" w:sz="4" w:space="0" w:color="auto"/>
            </w:tcBorders>
          </w:tcPr>
          <w:p w:rsidR="00370473" w:rsidRPr="00370473" w:rsidRDefault="00370473" w:rsidP="00370473">
            <w:pPr>
              <w:rPr>
                <w:rFonts w:ascii="Times New Roman" w:hAnsi="Times New Roman" w:cs="Times New Roman"/>
                <w:sz w:val="24"/>
                <w:szCs w:val="24"/>
              </w:rPr>
            </w:pPr>
            <w:r w:rsidRPr="00370473">
              <w:rPr>
                <w:rFonts w:ascii="Times New Roman" w:hAnsi="Times New Roman" w:cs="Times New Roman"/>
                <w:sz w:val="24"/>
                <w:szCs w:val="24"/>
              </w:rPr>
              <w:t>Получили</w:t>
            </w:r>
          </w:p>
          <w:p w:rsidR="00370473" w:rsidRPr="00370473" w:rsidRDefault="00370473" w:rsidP="00370473">
            <w:pPr>
              <w:rPr>
                <w:rFonts w:ascii="Times New Roman" w:hAnsi="Times New Roman" w:cs="Times New Roman"/>
                <w:sz w:val="24"/>
                <w:szCs w:val="24"/>
              </w:rPr>
            </w:pPr>
            <w:r w:rsidRPr="00370473">
              <w:rPr>
                <w:rFonts w:ascii="Times New Roman" w:hAnsi="Times New Roman" w:cs="Times New Roman"/>
                <w:sz w:val="24"/>
                <w:szCs w:val="24"/>
              </w:rPr>
              <w:t xml:space="preserve"> «2»</w:t>
            </w:r>
          </w:p>
        </w:tc>
        <w:tc>
          <w:tcPr>
            <w:tcW w:w="992" w:type="dxa"/>
            <w:tcBorders>
              <w:top w:val="single" w:sz="4" w:space="0" w:color="auto"/>
              <w:left w:val="single" w:sz="4" w:space="0" w:color="auto"/>
              <w:bottom w:val="single" w:sz="4" w:space="0" w:color="auto"/>
              <w:right w:val="single" w:sz="4" w:space="0" w:color="auto"/>
            </w:tcBorders>
          </w:tcPr>
          <w:p w:rsidR="00370473" w:rsidRPr="00370473" w:rsidRDefault="00370473" w:rsidP="00370473">
            <w:pPr>
              <w:rPr>
                <w:rFonts w:ascii="Times New Roman" w:hAnsi="Times New Roman" w:cs="Times New Roman"/>
                <w:sz w:val="24"/>
                <w:szCs w:val="24"/>
              </w:rPr>
            </w:pPr>
            <w:r w:rsidRPr="00370473">
              <w:rPr>
                <w:rFonts w:ascii="Times New Roman" w:hAnsi="Times New Roman" w:cs="Times New Roman"/>
                <w:sz w:val="24"/>
                <w:szCs w:val="24"/>
              </w:rPr>
              <w:t xml:space="preserve">Мин. </w:t>
            </w:r>
          </w:p>
          <w:p w:rsidR="00370473" w:rsidRPr="00370473" w:rsidRDefault="00370473" w:rsidP="00370473">
            <w:pPr>
              <w:rPr>
                <w:rFonts w:ascii="Times New Roman" w:hAnsi="Times New Roman" w:cs="Times New Roman"/>
                <w:sz w:val="24"/>
                <w:szCs w:val="24"/>
              </w:rPr>
            </w:pPr>
            <w:r w:rsidRPr="00370473">
              <w:rPr>
                <w:rFonts w:ascii="Times New Roman" w:hAnsi="Times New Roman" w:cs="Times New Roman"/>
                <w:sz w:val="24"/>
                <w:szCs w:val="24"/>
              </w:rPr>
              <w:t>балл</w:t>
            </w:r>
          </w:p>
        </w:tc>
        <w:tc>
          <w:tcPr>
            <w:tcW w:w="980" w:type="dxa"/>
            <w:tcBorders>
              <w:top w:val="single" w:sz="4" w:space="0" w:color="auto"/>
              <w:left w:val="single" w:sz="4" w:space="0" w:color="auto"/>
              <w:bottom w:val="single" w:sz="4" w:space="0" w:color="auto"/>
              <w:right w:val="single" w:sz="4" w:space="0" w:color="auto"/>
            </w:tcBorders>
          </w:tcPr>
          <w:p w:rsidR="00370473" w:rsidRPr="00370473" w:rsidRDefault="00370473" w:rsidP="00370473">
            <w:pPr>
              <w:rPr>
                <w:rFonts w:ascii="Times New Roman" w:hAnsi="Times New Roman" w:cs="Times New Roman"/>
                <w:sz w:val="24"/>
                <w:szCs w:val="24"/>
              </w:rPr>
            </w:pPr>
            <w:r w:rsidRPr="00370473">
              <w:rPr>
                <w:rFonts w:ascii="Times New Roman" w:hAnsi="Times New Roman" w:cs="Times New Roman"/>
                <w:sz w:val="24"/>
                <w:szCs w:val="24"/>
              </w:rPr>
              <w:t>Макс.</w:t>
            </w:r>
          </w:p>
          <w:p w:rsidR="00370473" w:rsidRPr="00370473" w:rsidRDefault="00370473" w:rsidP="00370473">
            <w:pPr>
              <w:rPr>
                <w:rFonts w:ascii="Times New Roman" w:hAnsi="Times New Roman" w:cs="Times New Roman"/>
                <w:sz w:val="24"/>
                <w:szCs w:val="24"/>
              </w:rPr>
            </w:pPr>
            <w:r w:rsidRPr="00370473">
              <w:rPr>
                <w:rFonts w:ascii="Times New Roman" w:hAnsi="Times New Roman" w:cs="Times New Roman"/>
                <w:sz w:val="24"/>
                <w:szCs w:val="24"/>
              </w:rPr>
              <w:t xml:space="preserve"> балл</w:t>
            </w:r>
          </w:p>
        </w:tc>
        <w:tc>
          <w:tcPr>
            <w:tcW w:w="1112" w:type="dxa"/>
            <w:tcBorders>
              <w:top w:val="single" w:sz="4" w:space="0" w:color="auto"/>
              <w:left w:val="single" w:sz="4" w:space="0" w:color="auto"/>
              <w:bottom w:val="single" w:sz="4" w:space="0" w:color="auto"/>
              <w:right w:val="single" w:sz="4" w:space="0" w:color="auto"/>
            </w:tcBorders>
            <w:hideMark/>
          </w:tcPr>
          <w:p w:rsidR="00370473" w:rsidRPr="00370473" w:rsidRDefault="00370473" w:rsidP="00370473">
            <w:pPr>
              <w:spacing w:after="0" w:line="240" w:lineRule="auto"/>
              <w:rPr>
                <w:rFonts w:ascii="Times New Roman" w:eastAsia="Times New Roman" w:hAnsi="Times New Roman" w:cs="Times New Roman"/>
                <w:sz w:val="24"/>
                <w:szCs w:val="24"/>
              </w:rPr>
            </w:pPr>
            <w:r w:rsidRPr="00370473">
              <w:rPr>
                <w:rFonts w:ascii="Times New Roman" w:eastAsia="Times New Roman" w:hAnsi="Times New Roman" w:cs="Times New Roman"/>
                <w:sz w:val="24"/>
                <w:szCs w:val="24"/>
                <w:lang w:eastAsia="ru-RU"/>
              </w:rPr>
              <w:t>Средний балл</w:t>
            </w:r>
          </w:p>
        </w:tc>
      </w:tr>
      <w:tr w:rsidR="00370473" w:rsidRPr="00370473" w:rsidTr="00AC1EB4">
        <w:tc>
          <w:tcPr>
            <w:tcW w:w="2518" w:type="dxa"/>
            <w:tcBorders>
              <w:top w:val="single" w:sz="4" w:space="0" w:color="auto"/>
              <w:left w:val="single" w:sz="4" w:space="0" w:color="auto"/>
              <w:bottom w:val="single" w:sz="4" w:space="0" w:color="auto"/>
              <w:right w:val="single" w:sz="4" w:space="0" w:color="auto"/>
            </w:tcBorders>
            <w:hideMark/>
          </w:tcPr>
          <w:p w:rsidR="00370473" w:rsidRPr="00370473" w:rsidRDefault="00370473" w:rsidP="00370473">
            <w:pPr>
              <w:spacing w:after="0" w:line="240" w:lineRule="auto"/>
              <w:rPr>
                <w:rFonts w:ascii="Times New Roman" w:eastAsia="Times New Roman" w:hAnsi="Times New Roman" w:cs="Times New Roman"/>
                <w:sz w:val="24"/>
                <w:szCs w:val="24"/>
              </w:rPr>
            </w:pPr>
            <w:r w:rsidRPr="00370473">
              <w:rPr>
                <w:rFonts w:ascii="Times New Roman" w:eastAsia="Times New Roman" w:hAnsi="Times New Roman" w:cs="Times New Roman"/>
                <w:sz w:val="24"/>
                <w:szCs w:val="24"/>
                <w:lang w:eastAsia="ru-RU"/>
              </w:rPr>
              <w:t>МБОУ  «СОШ с. Итум-Кали»</w:t>
            </w:r>
          </w:p>
        </w:tc>
        <w:tc>
          <w:tcPr>
            <w:tcW w:w="1276" w:type="dxa"/>
            <w:tcBorders>
              <w:top w:val="single" w:sz="4" w:space="0" w:color="auto"/>
              <w:left w:val="single" w:sz="4" w:space="0" w:color="auto"/>
              <w:bottom w:val="single" w:sz="4" w:space="0" w:color="auto"/>
              <w:right w:val="single" w:sz="4" w:space="0" w:color="auto"/>
            </w:tcBorders>
            <w:hideMark/>
          </w:tcPr>
          <w:p w:rsidR="00370473" w:rsidRPr="00370473" w:rsidRDefault="00370473" w:rsidP="00370473">
            <w:pPr>
              <w:spacing w:after="0" w:line="240" w:lineRule="auto"/>
              <w:rPr>
                <w:rFonts w:ascii="Times New Roman" w:eastAsia="Times New Roman" w:hAnsi="Times New Roman" w:cs="Times New Roman"/>
                <w:sz w:val="24"/>
                <w:szCs w:val="24"/>
              </w:rPr>
            </w:pPr>
            <w:r w:rsidRPr="00370473">
              <w:rPr>
                <w:rFonts w:ascii="Times New Roman" w:eastAsia="Times New Roman"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hideMark/>
          </w:tcPr>
          <w:p w:rsidR="00370473" w:rsidRPr="00370473" w:rsidRDefault="00370473" w:rsidP="00370473">
            <w:pPr>
              <w:spacing w:after="0" w:line="240" w:lineRule="auto"/>
              <w:rPr>
                <w:rFonts w:ascii="Times New Roman" w:eastAsia="Times New Roman" w:hAnsi="Times New Roman" w:cs="Times New Roman"/>
                <w:sz w:val="24"/>
                <w:szCs w:val="24"/>
              </w:rPr>
            </w:pPr>
            <w:r w:rsidRPr="00370473">
              <w:rPr>
                <w:rFonts w:ascii="Times New Roman" w:eastAsia="Times New Roman" w:hAnsi="Times New Roman" w:cs="Times New Roman"/>
                <w:sz w:val="24"/>
                <w:szCs w:val="24"/>
                <w:lang w:eastAsia="ru-RU"/>
              </w:rPr>
              <w:t>3чел - 50%</w:t>
            </w:r>
          </w:p>
        </w:tc>
        <w:tc>
          <w:tcPr>
            <w:tcW w:w="1276" w:type="dxa"/>
            <w:tcBorders>
              <w:top w:val="single" w:sz="4" w:space="0" w:color="auto"/>
              <w:left w:val="single" w:sz="4" w:space="0" w:color="auto"/>
              <w:bottom w:val="single" w:sz="4" w:space="0" w:color="auto"/>
              <w:right w:val="single" w:sz="4" w:space="0" w:color="auto"/>
            </w:tcBorders>
            <w:hideMark/>
          </w:tcPr>
          <w:p w:rsidR="00370473" w:rsidRPr="00370473" w:rsidRDefault="00370473" w:rsidP="00370473">
            <w:pPr>
              <w:spacing w:after="0" w:line="240" w:lineRule="auto"/>
              <w:rPr>
                <w:rFonts w:ascii="Times New Roman" w:eastAsia="Times New Roman" w:hAnsi="Times New Roman" w:cs="Times New Roman"/>
                <w:sz w:val="24"/>
                <w:szCs w:val="24"/>
              </w:rPr>
            </w:pPr>
            <w:r w:rsidRPr="00370473">
              <w:rPr>
                <w:rFonts w:ascii="Times New Roman" w:eastAsia="Times New Roman" w:hAnsi="Times New Roman" w:cs="Times New Roman"/>
                <w:sz w:val="24"/>
                <w:szCs w:val="24"/>
                <w:lang w:eastAsia="ru-RU"/>
              </w:rPr>
              <w:t>3</w:t>
            </w:r>
          </w:p>
        </w:tc>
        <w:tc>
          <w:tcPr>
            <w:tcW w:w="992" w:type="dxa"/>
            <w:tcBorders>
              <w:top w:val="single" w:sz="4" w:space="0" w:color="auto"/>
              <w:left w:val="single" w:sz="4" w:space="0" w:color="auto"/>
              <w:bottom w:val="single" w:sz="4" w:space="0" w:color="auto"/>
              <w:right w:val="single" w:sz="4" w:space="0" w:color="auto"/>
            </w:tcBorders>
          </w:tcPr>
          <w:p w:rsidR="00370473" w:rsidRPr="00370473" w:rsidRDefault="00370473" w:rsidP="00370473">
            <w:pPr>
              <w:spacing w:after="0" w:line="240" w:lineRule="auto"/>
              <w:rPr>
                <w:rFonts w:ascii="Times New Roman" w:eastAsia="Times New Roman" w:hAnsi="Times New Roman" w:cs="Times New Roman"/>
                <w:sz w:val="24"/>
                <w:szCs w:val="24"/>
              </w:rPr>
            </w:pPr>
            <w:r w:rsidRPr="00370473">
              <w:rPr>
                <w:rFonts w:ascii="Times New Roman" w:eastAsia="Times New Roman" w:hAnsi="Times New Roman" w:cs="Times New Roman"/>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370473" w:rsidRPr="00370473" w:rsidRDefault="00370473" w:rsidP="00370473">
            <w:pPr>
              <w:spacing w:after="0" w:line="240" w:lineRule="auto"/>
              <w:rPr>
                <w:rFonts w:ascii="Times New Roman" w:eastAsia="Times New Roman" w:hAnsi="Times New Roman" w:cs="Times New Roman"/>
                <w:sz w:val="24"/>
                <w:szCs w:val="24"/>
              </w:rPr>
            </w:pPr>
            <w:r w:rsidRPr="00370473">
              <w:rPr>
                <w:rFonts w:ascii="Times New Roman" w:eastAsia="Times New Roman" w:hAnsi="Times New Roman" w:cs="Times New Roman"/>
                <w:sz w:val="24"/>
                <w:szCs w:val="24"/>
              </w:rPr>
              <w:t>45</w:t>
            </w:r>
          </w:p>
        </w:tc>
        <w:tc>
          <w:tcPr>
            <w:tcW w:w="1112" w:type="dxa"/>
            <w:tcBorders>
              <w:top w:val="single" w:sz="4" w:space="0" w:color="auto"/>
              <w:left w:val="single" w:sz="4" w:space="0" w:color="auto"/>
              <w:bottom w:val="single" w:sz="4" w:space="0" w:color="auto"/>
              <w:right w:val="single" w:sz="4" w:space="0" w:color="auto"/>
            </w:tcBorders>
          </w:tcPr>
          <w:p w:rsidR="00370473" w:rsidRPr="00370473" w:rsidRDefault="00370473" w:rsidP="00370473">
            <w:pPr>
              <w:spacing w:after="0" w:line="240" w:lineRule="auto"/>
              <w:rPr>
                <w:rFonts w:ascii="Times New Roman" w:eastAsia="Times New Roman" w:hAnsi="Times New Roman" w:cs="Times New Roman"/>
                <w:sz w:val="24"/>
                <w:szCs w:val="24"/>
              </w:rPr>
            </w:pPr>
            <w:r w:rsidRPr="00370473">
              <w:rPr>
                <w:rFonts w:ascii="Times New Roman" w:eastAsia="Times New Roman" w:hAnsi="Times New Roman" w:cs="Times New Roman"/>
                <w:sz w:val="24"/>
                <w:szCs w:val="24"/>
              </w:rPr>
              <w:t>24</w:t>
            </w:r>
          </w:p>
        </w:tc>
      </w:tr>
      <w:tr w:rsidR="00370473" w:rsidRPr="00370473" w:rsidTr="00AC1EB4">
        <w:tc>
          <w:tcPr>
            <w:tcW w:w="2518" w:type="dxa"/>
            <w:tcBorders>
              <w:top w:val="single" w:sz="4" w:space="0" w:color="auto"/>
              <w:left w:val="single" w:sz="4" w:space="0" w:color="auto"/>
              <w:bottom w:val="single" w:sz="4" w:space="0" w:color="auto"/>
              <w:right w:val="single" w:sz="4" w:space="0" w:color="auto"/>
            </w:tcBorders>
            <w:hideMark/>
          </w:tcPr>
          <w:p w:rsidR="00370473" w:rsidRPr="00370473" w:rsidRDefault="00370473" w:rsidP="00370473">
            <w:pPr>
              <w:spacing w:after="0" w:line="240" w:lineRule="auto"/>
              <w:rPr>
                <w:rFonts w:ascii="Times New Roman" w:eastAsia="Times New Roman" w:hAnsi="Times New Roman" w:cs="Times New Roman"/>
                <w:sz w:val="24"/>
                <w:szCs w:val="24"/>
                <w:lang w:eastAsia="ru-RU"/>
              </w:rPr>
            </w:pPr>
            <w:r w:rsidRPr="00370473">
              <w:rPr>
                <w:rFonts w:ascii="Times New Roman" w:eastAsia="Times New Roman" w:hAnsi="Times New Roman" w:cs="Times New Roman"/>
                <w:sz w:val="24"/>
                <w:szCs w:val="24"/>
                <w:lang w:eastAsia="ru-RU"/>
              </w:rPr>
              <w:t>МБОУ «СОШ с. Тазбичи»</w:t>
            </w:r>
          </w:p>
          <w:p w:rsidR="00370473" w:rsidRPr="00370473" w:rsidRDefault="00370473" w:rsidP="00370473">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70473" w:rsidRPr="00370473" w:rsidRDefault="00370473" w:rsidP="00370473">
            <w:pPr>
              <w:spacing w:after="0" w:line="240" w:lineRule="auto"/>
              <w:rPr>
                <w:rFonts w:ascii="Times New Roman" w:eastAsia="Times New Roman" w:hAnsi="Times New Roman" w:cs="Times New Roman"/>
                <w:sz w:val="24"/>
                <w:szCs w:val="24"/>
              </w:rPr>
            </w:pPr>
            <w:r w:rsidRPr="00370473">
              <w:rPr>
                <w:rFonts w:ascii="Times New Roman" w:eastAsia="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tcPr>
          <w:p w:rsidR="00370473" w:rsidRPr="00370473" w:rsidRDefault="00370473" w:rsidP="00370473">
            <w:pPr>
              <w:spacing w:after="0" w:line="240" w:lineRule="auto"/>
              <w:rPr>
                <w:rFonts w:ascii="Times New Roman" w:eastAsia="Times New Roman" w:hAnsi="Times New Roman" w:cs="Times New Roman"/>
                <w:sz w:val="24"/>
                <w:szCs w:val="24"/>
              </w:rPr>
            </w:pPr>
            <w:r w:rsidRPr="00370473">
              <w:rPr>
                <w:rFonts w:ascii="Times New Roman" w:eastAsia="Times New Roman" w:hAnsi="Times New Roman" w:cs="Times New Roman"/>
                <w:sz w:val="24"/>
                <w:szCs w:val="24"/>
              </w:rPr>
              <w:t>1 чел.-50%</w:t>
            </w:r>
          </w:p>
        </w:tc>
        <w:tc>
          <w:tcPr>
            <w:tcW w:w="1276" w:type="dxa"/>
            <w:tcBorders>
              <w:top w:val="single" w:sz="4" w:space="0" w:color="auto"/>
              <w:left w:val="single" w:sz="4" w:space="0" w:color="auto"/>
              <w:bottom w:val="single" w:sz="4" w:space="0" w:color="auto"/>
              <w:right w:val="single" w:sz="4" w:space="0" w:color="auto"/>
            </w:tcBorders>
          </w:tcPr>
          <w:p w:rsidR="00370473" w:rsidRPr="00370473" w:rsidRDefault="00370473" w:rsidP="00370473">
            <w:pPr>
              <w:spacing w:after="0" w:line="240" w:lineRule="auto"/>
              <w:rPr>
                <w:rFonts w:ascii="Times New Roman" w:eastAsia="Times New Roman" w:hAnsi="Times New Roman" w:cs="Times New Roman"/>
                <w:sz w:val="24"/>
                <w:szCs w:val="24"/>
              </w:rPr>
            </w:pPr>
            <w:r w:rsidRPr="00370473">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370473" w:rsidRPr="00370473" w:rsidRDefault="00370473" w:rsidP="00370473">
            <w:pPr>
              <w:spacing w:after="0" w:line="240" w:lineRule="auto"/>
              <w:rPr>
                <w:rFonts w:ascii="Times New Roman" w:eastAsia="Times New Roman" w:hAnsi="Times New Roman" w:cs="Times New Roman"/>
                <w:sz w:val="24"/>
                <w:szCs w:val="24"/>
              </w:rPr>
            </w:pPr>
            <w:r w:rsidRPr="00370473">
              <w:rPr>
                <w:rFonts w:ascii="Times New Roman" w:eastAsia="Times New Roman" w:hAnsi="Times New Roman" w:cs="Times New Roman"/>
                <w:sz w:val="24"/>
                <w:szCs w:val="24"/>
              </w:rPr>
              <w:t>23</w:t>
            </w:r>
          </w:p>
        </w:tc>
        <w:tc>
          <w:tcPr>
            <w:tcW w:w="980" w:type="dxa"/>
            <w:tcBorders>
              <w:top w:val="single" w:sz="4" w:space="0" w:color="auto"/>
              <w:left w:val="single" w:sz="4" w:space="0" w:color="auto"/>
              <w:bottom w:val="single" w:sz="4" w:space="0" w:color="auto"/>
              <w:right w:val="single" w:sz="4" w:space="0" w:color="auto"/>
            </w:tcBorders>
          </w:tcPr>
          <w:p w:rsidR="00370473" w:rsidRPr="00370473" w:rsidRDefault="00370473" w:rsidP="00370473">
            <w:pPr>
              <w:spacing w:after="0" w:line="240" w:lineRule="auto"/>
              <w:rPr>
                <w:rFonts w:ascii="Times New Roman" w:eastAsia="Times New Roman" w:hAnsi="Times New Roman" w:cs="Times New Roman"/>
                <w:sz w:val="24"/>
                <w:szCs w:val="24"/>
              </w:rPr>
            </w:pPr>
            <w:r w:rsidRPr="00370473">
              <w:rPr>
                <w:rFonts w:ascii="Times New Roman" w:eastAsia="Times New Roman" w:hAnsi="Times New Roman" w:cs="Times New Roman"/>
                <w:sz w:val="24"/>
                <w:szCs w:val="24"/>
              </w:rPr>
              <w:t>27</w:t>
            </w:r>
          </w:p>
        </w:tc>
        <w:tc>
          <w:tcPr>
            <w:tcW w:w="1112" w:type="dxa"/>
            <w:tcBorders>
              <w:top w:val="single" w:sz="4" w:space="0" w:color="auto"/>
              <w:left w:val="single" w:sz="4" w:space="0" w:color="auto"/>
              <w:bottom w:val="single" w:sz="4" w:space="0" w:color="auto"/>
              <w:right w:val="single" w:sz="4" w:space="0" w:color="auto"/>
            </w:tcBorders>
          </w:tcPr>
          <w:p w:rsidR="00370473" w:rsidRPr="00370473" w:rsidRDefault="00370473" w:rsidP="00370473">
            <w:pPr>
              <w:spacing w:after="0" w:line="240" w:lineRule="auto"/>
              <w:rPr>
                <w:rFonts w:ascii="Times New Roman" w:eastAsia="Times New Roman" w:hAnsi="Times New Roman" w:cs="Times New Roman"/>
                <w:sz w:val="24"/>
                <w:szCs w:val="24"/>
              </w:rPr>
            </w:pPr>
            <w:r w:rsidRPr="00370473">
              <w:rPr>
                <w:rFonts w:ascii="Times New Roman" w:eastAsia="Times New Roman" w:hAnsi="Times New Roman" w:cs="Times New Roman"/>
                <w:sz w:val="24"/>
                <w:szCs w:val="24"/>
              </w:rPr>
              <w:t>25</w:t>
            </w:r>
          </w:p>
        </w:tc>
      </w:tr>
      <w:tr w:rsidR="00370473" w:rsidRPr="00370473" w:rsidTr="00AC1EB4">
        <w:tc>
          <w:tcPr>
            <w:tcW w:w="2518" w:type="dxa"/>
            <w:tcBorders>
              <w:top w:val="single" w:sz="4" w:space="0" w:color="auto"/>
              <w:left w:val="single" w:sz="4" w:space="0" w:color="auto"/>
              <w:bottom w:val="single" w:sz="4" w:space="0" w:color="auto"/>
              <w:right w:val="single" w:sz="4" w:space="0" w:color="auto"/>
            </w:tcBorders>
            <w:hideMark/>
          </w:tcPr>
          <w:p w:rsidR="00370473" w:rsidRPr="00370473" w:rsidRDefault="00370473" w:rsidP="00370473">
            <w:pPr>
              <w:spacing w:after="0" w:line="240" w:lineRule="auto"/>
              <w:rPr>
                <w:rFonts w:ascii="Times New Roman" w:eastAsia="Times New Roman" w:hAnsi="Times New Roman" w:cs="Times New Roman"/>
                <w:sz w:val="24"/>
                <w:szCs w:val="24"/>
              </w:rPr>
            </w:pPr>
            <w:r w:rsidRPr="00370473">
              <w:rPr>
                <w:rFonts w:ascii="Times New Roman" w:eastAsia="Times New Roman" w:hAnsi="Times New Roman" w:cs="Times New Roman"/>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rsidR="00370473" w:rsidRPr="00370473" w:rsidRDefault="00370473" w:rsidP="00370473">
            <w:pPr>
              <w:spacing w:after="0" w:line="240" w:lineRule="auto"/>
              <w:rPr>
                <w:rFonts w:ascii="Times New Roman" w:eastAsia="Times New Roman" w:hAnsi="Times New Roman" w:cs="Times New Roman"/>
                <w:sz w:val="24"/>
                <w:szCs w:val="24"/>
              </w:rPr>
            </w:pPr>
            <w:r w:rsidRPr="00370473">
              <w:rPr>
                <w:rFonts w:ascii="Times New Roman" w:eastAsia="Times New Roman" w:hAnsi="Times New Roman" w:cs="Times New Roman"/>
                <w:sz w:val="24"/>
                <w:szCs w:val="24"/>
              </w:rPr>
              <w:t>8</w:t>
            </w:r>
          </w:p>
        </w:tc>
        <w:tc>
          <w:tcPr>
            <w:tcW w:w="1417" w:type="dxa"/>
            <w:tcBorders>
              <w:top w:val="single" w:sz="4" w:space="0" w:color="auto"/>
              <w:left w:val="single" w:sz="4" w:space="0" w:color="auto"/>
              <w:bottom w:val="single" w:sz="4" w:space="0" w:color="auto"/>
              <w:right w:val="single" w:sz="4" w:space="0" w:color="auto"/>
            </w:tcBorders>
          </w:tcPr>
          <w:p w:rsidR="00370473" w:rsidRPr="00370473" w:rsidRDefault="00370473" w:rsidP="00370473">
            <w:pPr>
              <w:spacing w:after="0" w:line="240" w:lineRule="auto"/>
              <w:rPr>
                <w:rFonts w:ascii="Times New Roman" w:eastAsia="Times New Roman" w:hAnsi="Times New Roman" w:cs="Times New Roman"/>
                <w:sz w:val="24"/>
                <w:szCs w:val="24"/>
              </w:rPr>
            </w:pPr>
            <w:r w:rsidRPr="00370473">
              <w:rPr>
                <w:rFonts w:ascii="Times New Roman" w:eastAsia="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370473" w:rsidRPr="00370473" w:rsidRDefault="00370473" w:rsidP="00370473">
            <w:pPr>
              <w:spacing w:after="0" w:line="240" w:lineRule="auto"/>
              <w:rPr>
                <w:rFonts w:ascii="Times New Roman" w:eastAsia="Times New Roman" w:hAnsi="Times New Roman" w:cs="Times New Roman"/>
                <w:sz w:val="24"/>
                <w:szCs w:val="24"/>
              </w:rPr>
            </w:pPr>
            <w:r w:rsidRPr="00370473">
              <w:rPr>
                <w:rFonts w:ascii="Times New Roman" w:eastAsia="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370473" w:rsidRPr="00370473" w:rsidRDefault="00370473" w:rsidP="00370473">
            <w:pPr>
              <w:spacing w:after="0" w:line="240" w:lineRule="auto"/>
              <w:rPr>
                <w:rFonts w:ascii="Times New Roman" w:eastAsia="Times New Roman" w:hAnsi="Times New Roman" w:cs="Times New Roman"/>
                <w:sz w:val="24"/>
                <w:szCs w:val="24"/>
              </w:rPr>
            </w:pPr>
            <w:r w:rsidRPr="00370473">
              <w:rPr>
                <w:rFonts w:ascii="Times New Roman" w:eastAsia="Times New Roman" w:hAnsi="Times New Roman" w:cs="Times New Roman"/>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370473" w:rsidRPr="00370473" w:rsidRDefault="00370473" w:rsidP="00370473">
            <w:pPr>
              <w:spacing w:after="0" w:line="240" w:lineRule="auto"/>
              <w:rPr>
                <w:rFonts w:ascii="Times New Roman" w:eastAsia="Times New Roman" w:hAnsi="Times New Roman" w:cs="Times New Roman"/>
                <w:sz w:val="24"/>
                <w:szCs w:val="24"/>
              </w:rPr>
            </w:pPr>
            <w:r w:rsidRPr="00370473">
              <w:rPr>
                <w:rFonts w:ascii="Times New Roman" w:eastAsia="Times New Roman" w:hAnsi="Times New Roman" w:cs="Times New Roman"/>
                <w:sz w:val="24"/>
                <w:szCs w:val="24"/>
              </w:rPr>
              <w:t>45</w:t>
            </w:r>
          </w:p>
        </w:tc>
        <w:tc>
          <w:tcPr>
            <w:tcW w:w="1112" w:type="dxa"/>
            <w:tcBorders>
              <w:top w:val="single" w:sz="4" w:space="0" w:color="auto"/>
              <w:left w:val="single" w:sz="4" w:space="0" w:color="auto"/>
              <w:bottom w:val="single" w:sz="4" w:space="0" w:color="auto"/>
              <w:right w:val="single" w:sz="4" w:space="0" w:color="auto"/>
            </w:tcBorders>
          </w:tcPr>
          <w:p w:rsidR="00370473" w:rsidRPr="00370473" w:rsidRDefault="00370473" w:rsidP="00370473">
            <w:pPr>
              <w:spacing w:after="0" w:line="240" w:lineRule="auto"/>
              <w:rPr>
                <w:rFonts w:ascii="Times New Roman" w:eastAsia="Times New Roman" w:hAnsi="Times New Roman" w:cs="Times New Roman"/>
                <w:b/>
                <w:sz w:val="24"/>
                <w:szCs w:val="24"/>
              </w:rPr>
            </w:pPr>
            <w:r w:rsidRPr="00370473">
              <w:rPr>
                <w:rFonts w:ascii="Times New Roman" w:eastAsia="Times New Roman" w:hAnsi="Times New Roman" w:cs="Times New Roman"/>
                <w:b/>
                <w:sz w:val="24"/>
                <w:szCs w:val="24"/>
              </w:rPr>
              <w:t>24,5</w:t>
            </w:r>
          </w:p>
        </w:tc>
      </w:tr>
    </w:tbl>
    <w:p w:rsidR="001E3F36" w:rsidRDefault="00370473" w:rsidP="00513554">
      <w:pPr>
        <w:rPr>
          <w:rFonts w:ascii="Times New Roman" w:eastAsia="Times New Roman" w:hAnsi="Times New Roman" w:cs="Times New Roman"/>
          <w:sz w:val="24"/>
          <w:szCs w:val="24"/>
          <w:lang w:eastAsia="ru-RU"/>
        </w:rPr>
      </w:pPr>
      <w:r w:rsidRPr="00370473">
        <w:rPr>
          <w:rFonts w:ascii="Times New Roman" w:eastAsia="Times New Roman" w:hAnsi="Times New Roman" w:cs="Times New Roman"/>
          <w:sz w:val="24"/>
          <w:szCs w:val="24"/>
          <w:lang w:eastAsia="ru-RU"/>
        </w:rPr>
        <w:lastRenderedPageBreak/>
        <w:t>К сожалению, профильную математику  не смогли сдать 50% выпускников, выбравших этот пре</w:t>
      </w:r>
      <w:r w:rsidR="001E3F36">
        <w:rPr>
          <w:rFonts w:ascii="Times New Roman" w:eastAsia="Times New Roman" w:hAnsi="Times New Roman" w:cs="Times New Roman"/>
          <w:sz w:val="24"/>
          <w:szCs w:val="24"/>
          <w:lang w:eastAsia="ru-RU"/>
        </w:rPr>
        <w:t>дмет. Хотя на последнем срезе «</w:t>
      </w:r>
      <w:r w:rsidRPr="00370473">
        <w:rPr>
          <w:rFonts w:ascii="Times New Roman" w:eastAsia="Times New Roman" w:hAnsi="Times New Roman" w:cs="Times New Roman"/>
          <w:sz w:val="24"/>
          <w:szCs w:val="24"/>
          <w:lang w:eastAsia="ru-RU"/>
        </w:rPr>
        <w:t xml:space="preserve">Я сдам </w:t>
      </w:r>
      <w:proofErr w:type="gramStart"/>
      <w:r w:rsidRPr="00370473">
        <w:rPr>
          <w:rFonts w:ascii="Times New Roman" w:eastAsia="Times New Roman" w:hAnsi="Times New Roman" w:cs="Times New Roman"/>
          <w:sz w:val="24"/>
          <w:szCs w:val="24"/>
          <w:lang w:eastAsia="ru-RU"/>
        </w:rPr>
        <w:t>ЕГЭ»  все</w:t>
      </w:r>
      <w:proofErr w:type="gramEnd"/>
      <w:r w:rsidRPr="00370473">
        <w:rPr>
          <w:rFonts w:ascii="Times New Roman" w:eastAsia="Times New Roman" w:hAnsi="Times New Roman" w:cs="Times New Roman"/>
          <w:sz w:val="24"/>
          <w:szCs w:val="24"/>
          <w:lang w:eastAsia="ru-RU"/>
        </w:rPr>
        <w:t xml:space="preserve"> они справились с заданиями и преодолели пороговый балл, Возможно сказался фактор волнения. Поэлементный анализ  экзаменационных заданий показал:</w:t>
      </w:r>
      <w:r w:rsidR="00872AED">
        <w:rPr>
          <w:rFonts w:ascii="Times New Roman" w:eastAsia="Times New Roman" w:hAnsi="Times New Roman" w:cs="Times New Roman"/>
          <w:sz w:val="24"/>
          <w:szCs w:val="24"/>
          <w:lang w:eastAsia="ru-RU"/>
        </w:rPr>
        <w:t xml:space="preserve">                                                                                                                                                                    </w:t>
      </w:r>
      <w:r w:rsidR="001E3F36">
        <w:rPr>
          <w:rFonts w:ascii="Times New Roman" w:eastAsia="Times New Roman" w:hAnsi="Times New Roman" w:cs="Times New Roman"/>
          <w:sz w:val="24"/>
          <w:szCs w:val="24"/>
          <w:lang w:eastAsia="ru-RU"/>
        </w:rPr>
        <w:t>- ш</w:t>
      </w:r>
      <w:r w:rsidRPr="00370473">
        <w:rPr>
          <w:rFonts w:ascii="Times New Roman" w:eastAsia="Times New Roman" w:hAnsi="Times New Roman" w:cs="Times New Roman"/>
          <w:sz w:val="24"/>
          <w:szCs w:val="24"/>
          <w:lang w:eastAsia="ru-RU"/>
        </w:rPr>
        <w:t>кольники затрудняются применять полученные теоретические знания в конкретно заданной практико-ориентированной ситуации, которая может даже незначительно отличаться от стандартной;</w:t>
      </w:r>
      <w:r w:rsidR="00872AED">
        <w:rPr>
          <w:rFonts w:ascii="Times New Roman" w:eastAsia="Times New Roman" w:hAnsi="Times New Roman" w:cs="Times New Roman"/>
          <w:sz w:val="24"/>
          <w:szCs w:val="24"/>
          <w:lang w:eastAsia="ru-RU"/>
        </w:rPr>
        <w:t xml:space="preserve">                                                                                                                                                       </w:t>
      </w:r>
      <w:r w:rsidR="001E3F36">
        <w:rPr>
          <w:rFonts w:ascii="Times New Roman" w:eastAsia="Times New Roman" w:hAnsi="Times New Roman" w:cs="Times New Roman"/>
          <w:sz w:val="24"/>
          <w:szCs w:val="24"/>
          <w:lang w:eastAsia="ru-RU"/>
        </w:rPr>
        <w:t xml:space="preserve">- </w:t>
      </w:r>
      <w:r w:rsidRPr="00370473">
        <w:rPr>
          <w:rFonts w:ascii="Times New Roman" w:eastAsia="Times New Roman" w:hAnsi="Times New Roman" w:cs="Times New Roman"/>
          <w:sz w:val="24"/>
          <w:szCs w:val="24"/>
          <w:lang w:eastAsia="ru-RU"/>
        </w:rPr>
        <w:t>допускают элементарные вычислительные ошибки;</w:t>
      </w:r>
      <w:r w:rsidR="00513554">
        <w:rPr>
          <w:rFonts w:ascii="Times New Roman" w:eastAsia="Times New Roman" w:hAnsi="Times New Roman" w:cs="Times New Roman"/>
          <w:sz w:val="24"/>
          <w:szCs w:val="24"/>
          <w:lang w:eastAsia="ru-RU"/>
        </w:rPr>
        <w:t xml:space="preserve">                                                                    </w:t>
      </w:r>
      <w:r w:rsidR="001E3F36">
        <w:rPr>
          <w:rFonts w:ascii="Times New Roman" w:eastAsia="Times New Roman" w:hAnsi="Times New Roman" w:cs="Times New Roman"/>
          <w:sz w:val="24"/>
          <w:szCs w:val="24"/>
          <w:lang w:eastAsia="ru-RU"/>
        </w:rPr>
        <w:t>-</w:t>
      </w:r>
    </w:p>
    <w:p w:rsidR="00370473" w:rsidRDefault="001E3F36" w:rsidP="0051355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00370473" w:rsidRPr="00370473">
        <w:rPr>
          <w:rFonts w:ascii="Times New Roman" w:eastAsia="Times New Roman" w:hAnsi="Times New Roman" w:cs="Times New Roman"/>
          <w:sz w:val="24"/>
          <w:szCs w:val="24"/>
          <w:lang w:eastAsia="ru-RU"/>
        </w:rPr>
        <w:t>у  школьников</w:t>
      </w:r>
      <w:proofErr w:type="gramEnd"/>
      <w:r w:rsidR="00370473" w:rsidRPr="00370473">
        <w:rPr>
          <w:rFonts w:ascii="Times New Roman" w:eastAsia="Times New Roman" w:hAnsi="Times New Roman" w:cs="Times New Roman"/>
          <w:sz w:val="24"/>
          <w:szCs w:val="24"/>
          <w:lang w:eastAsia="ru-RU"/>
        </w:rPr>
        <w:t xml:space="preserve">  слабы навыки самоконтроля, что приводит к допуску ошибок на невнимание.</w:t>
      </w:r>
    </w:p>
    <w:p w:rsidR="009B4203" w:rsidRDefault="009B4203" w:rsidP="00513554">
      <w:pPr>
        <w:rPr>
          <w:rFonts w:ascii="Times New Roman" w:eastAsia="Times New Roman" w:hAnsi="Times New Roman" w:cs="Times New Roman"/>
          <w:b/>
          <w:sz w:val="24"/>
          <w:szCs w:val="24"/>
          <w:lang w:eastAsia="ru-RU"/>
        </w:rPr>
      </w:pPr>
      <w:r w:rsidRPr="009B4203">
        <w:rPr>
          <w:rFonts w:ascii="Times New Roman" w:eastAsia="Times New Roman" w:hAnsi="Times New Roman" w:cs="Times New Roman"/>
          <w:b/>
          <w:sz w:val="24"/>
          <w:szCs w:val="24"/>
          <w:lang w:eastAsia="ru-RU"/>
        </w:rPr>
        <w:t>Итоги ЕГЭ предметов по выбору.</w:t>
      </w:r>
    </w:p>
    <w:p w:rsidR="009B4203" w:rsidRPr="00370473" w:rsidRDefault="001E3F36" w:rsidP="0051355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B4203">
        <w:rPr>
          <w:rFonts w:ascii="Times New Roman" w:eastAsia="Times New Roman" w:hAnsi="Times New Roman" w:cs="Times New Roman"/>
          <w:sz w:val="24"/>
          <w:szCs w:val="24"/>
          <w:lang w:eastAsia="ru-RU"/>
        </w:rPr>
        <w:t>Традиционно самым популярным предметом по выбору является обществознание. В 2017 году этот предмет сдавали 13 выпускников</w:t>
      </w:r>
      <w:r w:rsidR="00A23017">
        <w:rPr>
          <w:rFonts w:ascii="Times New Roman" w:eastAsia="Times New Roman" w:hAnsi="Times New Roman" w:cs="Times New Roman"/>
          <w:sz w:val="24"/>
          <w:szCs w:val="24"/>
          <w:lang w:eastAsia="ru-RU"/>
        </w:rPr>
        <w:t xml:space="preserve"> -89%. К со</w:t>
      </w:r>
      <w:r w:rsidR="005C4BAC">
        <w:rPr>
          <w:rFonts w:ascii="Times New Roman" w:eastAsia="Times New Roman" w:hAnsi="Times New Roman" w:cs="Times New Roman"/>
          <w:sz w:val="24"/>
          <w:szCs w:val="24"/>
          <w:lang w:eastAsia="ru-RU"/>
        </w:rPr>
        <w:t>жалению не все смогли достигнуть</w:t>
      </w:r>
      <w:r w:rsidR="00A23017">
        <w:rPr>
          <w:rFonts w:ascii="Times New Roman" w:eastAsia="Times New Roman" w:hAnsi="Times New Roman" w:cs="Times New Roman"/>
          <w:sz w:val="24"/>
          <w:szCs w:val="24"/>
          <w:lang w:eastAsia="ru-RU"/>
        </w:rPr>
        <w:t xml:space="preserve"> порогового балла.</w:t>
      </w:r>
    </w:p>
    <w:p w:rsidR="009B4203" w:rsidRPr="009B4203" w:rsidRDefault="001E3F36" w:rsidP="001E3F3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B4203" w:rsidRPr="009B4203">
        <w:rPr>
          <w:rFonts w:ascii="Times New Roman" w:eastAsia="Times New Roman" w:hAnsi="Times New Roman" w:cs="Times New Roman"/>
          <w:sz w:val="24"/>
          <w:szCs w:val="24"/>
          <w:lang w:eastAsia="ru-RU"/>
        </w:rPr>
        <w:t xml:space="preserve">Обществоведческие знания и предметные умения выпускников, сдававших экзамен в 2017 году, в целом на том </w:t>
      </w:r>
      <w:proofErr w:type="gramStart"/>
      <w:r w:rsidR="009B4203" w:rsidRPr="009B4203">
        <w:rPr>
          <w:rFonts w:ascii="Times New Roman" w:eastAsia="Times New Roman" w:hAnsi="Times New Roman" w:cs="Times New Roman"/>
          <w:sz w:val="24"/>
          <w:szCs w:val="24"/>
          <w:lang w:eastAsia="ru-RU"/>
        </w:rPr>
        <w:t>же  уровне</w:t>
      </w:r>
      <w:proofErr w:type="gramEnd"/>
      <w:r w:rsidR="009B4203" w:rsidRPr="009B4203">
        <w:rPr>
          <w:rFonts w:ascii="Times New Roman" w:eastAsia="Times New Roman" w:hAnsi="Times New Roman" w:cs="Times New Roman"/>
          <w:sz w:val="24"/>
          <w:szCs w:val="24"/>
          <w:lang w:eastAsia="ru-RU"/>
        </w:rPr>
        <w:t xml:space="preserve">, который демонстрировали выпускники 2016 года. </w:t>
      </w:r>
    </w:p>
    <w:p w:rsidR="009B4203" w:rsidRPr="009B4203" w:rsidRDefault="001E3F36" w:rsidP="001E3F36">
      <w:pPr>
        <w:overflowPunct w:val="0"/>
        <w:autoSpaceDE w:val="0"/>
        <w:autoSpaceDN w:val="0"/>
        <w:adjustRightInd w:val="0"/>
        <w:spacing w:after="0" w:line="240" w:lineRule="auto"/>
        <w:ind w:right="5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B4203" w:rsidRPr="009B4203">
        <w:rPr>
          <w:rFonts w:ascii="Times New Roman" w:eastAsia="Times New Roman" w:hAnsi="Times New Roman" w:cs="Times New Roman"/>
          <w:sz w:val="24"/>
          <w:szCs w:val="24"/>
          <w:lang w:eastAsia="ru-RU"/>
        </w:rPr>
        <w:t>Просматриваются трудности в выполнении заданий, связанных с использованием понятий высокого уровня теоретического обобщения, а также ориентированных на установление структурно-функциональных и причинно-следственных связей объектов.</w:t>
      </w:r>
    </w:p>
    <w:p w:rsidR="009B4203" w:rsidRPr="009B4203" w:rsidRDefault="001E3F36" w:rsidP="009B4203">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009B4203" w:rsidRPr="009B4203">
        <w:rPr>
          <w:rFonts w:ascii="Times New Roman" w:eastAsia="Times New Roman" w:hAnsi="Times New Roman" w:cs="Times New Roman"/>
          <w:sz w:val="24"/>
          <w:szCs w:val="24"/>
          <w:lang w:eastAsia="ru-RU"/>
        </w:rPr>
        <w:t xml:space="preserve"> Устойчивый характер носят затруднения, связанные с недостаточной степенью </w:t>
      </w:r>
      <w:proofErr w:type="gramStart"/>
      <w:r w:rsidR="009B4203" w:rsidRPr="009B4203">
        <w:rPr>
          <w:rFonts w:ascii="Times New Roman" w:eastAsia="Times New Roman" w:hAnsi="Times New Roman" w:cs="Times New Roman"/>
          <w:sz w:val="24"/>
          <w:szCs w:val="24"/>
          <w:lang w:eastAsia="ru-RU"/>
        </w:rPr>
        <w:t>владения  аналитическими</w:t>
      </w:r>
      <w:proofErr w:type="gramEnd"/>
      <w:r w:rsidR="009B4203" w:rsidRPr="009B4203">
        <w:rPr>
          <w:rFonts w:ascii="Times New Roman" w:eastAsia="Times New Roman" w:hAnsi="Times New Roman" w:cs="Times New Roman"/>
          <w:sz w:val="24"/>
          <w:szCs w:val="24"/>
          <w:lang w:eastAsia="ru-RU"/>
        </w:rPr>
        <w:t xml:space="preserve"> и оценочными умениями при выполнении заданий высокого уровня сложности  с текстовой информацией</w:t>
      </w:r>
    </w:p>
    <w:p w:rsidR="009B4203" w:rsidRPr="009B4203" w:rsidRDefault="009A543F" w:rsidP="009B4203">
      <w:pPr>
        <w:spacing w:after="0" w:line="240" w:lineRule="auto"/>
        <w:outlineLvl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9B4203" w:rsidRPr="009B4203">
        <w:rPr>
          <w:rFonts w:ascii="Times New Roman" w:eastAsia="Times New Roman" w:hAnsi="Times New Roman" w:cs="Times New Roman"/>
          <w:sz w:val="24"/>
          <w:szCs w:val="24"/>
          <w:lang w:eastAsia="ru-RU"/>
        </w:rPr>
        <w:t>Из остальных предметов по выбору выпускники 2017 года сдавали историю- 7 человек, литературу – 1 человек, химию- 3 человека, биологию- 5 человек.</w:t>
      </w:r>
    </w:p>
    <w:p w:rsidR="009B4203" w:rsidRPr="009B4203" w:rsidRDefault="009B4203" w:rsidP="009B4203">
      <w:pPr>
        <w:spacing w:after="0" w:line="240" w:lineRule="auto"/>
        <w:outlineLvl w:val="0"/>
        <w:rPr>
          <w:rFonts w:ascii="Times New Roman" w:eastAsia="Times New Roman" w:hAnsi="Times New Roman" w:cs="Times New Roman"/>
          <w:sz w:val="24"/>
          <w:szCs w:val="24"/>
          <w:lang w:eastAsia="ru-RU"/>
        </w:rPr>
      </w:pPr>
      <w:r w:rsidRPr="009B4203">
        <w:rPr>
          <w:rFonts w:ascii="Times New Roman" w:eastAsia="Times New Roman" w:hAnsi="Times New Roman" w:cs="Times New Roman"/>
          <w:sz w:val="24"/>
          <w:szCs w:val="24"/>
          <w:lang w:eastAsia="ru-RU"/>
        </w:rPr>
        <w:t>Результаты следующие:</w:t>
      </w:r>
    </w:p>
    <w:p w:rsidR="009B4203" w:rsidRPr="009B4203" w:rsidRDefault="009B4203" w:rsidP="009B4203">
      <w:pPr>
        <w:spacing w:after="0" w:line="240" w:lineRule="auto"/>
        <w:outlineLvl w:val="0"/>
        <w:rPr>
          <w:rFonts w:ascii="Times New Roman" w:eastAsia="Times New Roman" w:hAnsi="Times New Roman" w:cs="Times New Roman"/>
          <w:sz w:val="24"/>
          <w:szCs w:val="24"/>
          <w:lang w:eastAsia="ru-RU"/>
        </w:rPr>
      </w:pPr>
      <w:r w:rsidRPr="009B4203">
        <w:rPr>
          <w:rFonts w:ascii="Times New Roman" w:eastAsia="Times New Roman" w:hAnsi="Times New Roman" w:cs="Times New Roman"/>
          <w:sz w:val="24"/>
          <w:szCs w:val="24"/>
          <w:lang w:eastAsia="ru-RU"/>
        </w:rPr>
        <w:t>История – все 7 человек сдали успешно.</w:t>
      </w:r>
    </w:p>
    <w:p w:rsidR="009B4203" w:rsidRPr="009B4203" w:rsidRDefault="009B4203" w:rsidP="009B4203">
      <w:pPr>
        <w:spacing w:after="0" w:line="240" w:lineRule="auto"/>
        <w:outlineLvl w:val="0"/>
        <w:rPr>
          <w:rFonts w:ascii="Times New Roman" w:eastAsia="Times New Roman" w:hAnsi="Times New Roman" w:cs="Times New Roman"/>
          <w:sz w:val="24"/>
          <w:szCs w:val="24"/>
          <w:lang w:eastAsia="ru-RU"/>
        </w:rPr>
      </w:pPr>
      <w:r w:rsidRPr="009B4203">
        <w:rPr>
          <w:rFonts w:ascii="Times New Roman" w:eastAsia="Times New Roman" w:hAnsi="Times New Roman" w:cs="Times New Roman"/>
          <w:sz w:val="24"/>
          <w:szCs w:val="24"/>
          <w:lang w:eastAsia="ru-RU"/>
        </w:rPr>
        <w:t>Литература – успешно сдала выпускница МБОУ «СОШ с. Итум-Кали», выбравшая этот предмет.</w:t>
      </w:r>
    </w:p>
    <w:p w:rsidR="009B4203" w:rsidRPr="009B4203" w:rsidRDefault="009B4203" w:rsidP="009B4203">
      <w:pPr>
        <w:spacing w:after="0" w:line="240" w:lineRule="auto"/>
        <w:outlineLvl w:val="0"/>
        <w:rPr>
          <w:rFonts w:ascii="Times New Roman" w:eastAsia="Times New Roman" w:hAnsi="Times New Roman" w:cs="Times New Roman"/>
          <w:sz w:val="24"/>
          <w:szCs w:val="24"/>
          <w:lang w:eastAsia="ru-RU"/>
        </w:rPr>
      </w:pPr>
      <w:r w:rsidRPr="009B4203">
        <w:rPr>
          <w:rFonts w:ascii="Times New Roman" w:eastAsia="Times New Roman" w:hAnsi="Times New Roman" w:cs="Times New Roman"/>
          <w:sz w:val="24"/>
          <w:szCs w:val="24"/>
          <w:lang w:eastAsia="ru-RU"/>
        </w:rPr>
        <w:t xml:space="preserve"> Биология: из 5 выпускников смогли преодолеть минимальный порог 3 человека- 60%.</w:t>
      </w:r>
    </w:p>
    <w:p w:rsidR="009B4203" w:rsidRPr="009B4203" w:rsidRDefault="009B4203" w:rsidP="009B4203">
      <w:pPr>
        <w:spacing w:after="0" w:line="240" w:lineRule="auto"/>
        <w:outlineLvl w:val="0"/>
        <w:rPr>
          <w:rFonts w:ascii="Times New Roman" w:eastAsia="Times New Roman" w:hAnsi="Times New Roman" w:cs="Times New Roman"/>
          <w:sz w:val="24"/>
          <w:szCs w:val="24"/>
          <w:lang w:eastAsia="ru-RU"/>
        </w:rPr>
      </w:pPr>
      <w:proofErr w:type="gramStart"/>
      <w:r w:rsidRPr="009B4203">
        <w:rPr>
          <w:rFonts w:ascii="Times New Roman" w:eastAsia="Times New Roman" w:hAnsi="Times New Roman" w:cs="Times New Roman"/>
          <w:sz w:val="24"/>
          <w:szCs w:val="24"/>
          <w:lang w:eastAsia="ru-RU"/>
        </w:rPr>
        <w:t>Химия :</w:t>
      </w:r>
      <w:proofErr w:type="gramEnd"/>
      <w:r w:rsidRPr="009B4203">
        <w:rPr>
          <w:rFonts w:ascii="Times New Roman" w:eastAsia="Times New Roman" w:hAnsi="Times New Roman" w:cs="Times New Roman"/>
          <w:sz w:val="24"/>
          <w:szCs w:val="24"/>
          <w:lang w:eastAsia="ru-RU"/>
        </w:rPr>
        <w:t xml:space="preserve"> из трех человек, успешно сдали двое -67%.</w:t>
      </w:r>
    </w:p>
    <w:p w:rsidR="00E13836" w:rsidRDefault="006D11DF" w:rsidP="00872AED">
      <w:pPr>
        <w:spacing w:after="0" w:line="240" w:lineRule="auto"/>
        <w:ind w:firstLine="709"/>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Сравнение с результатами  по республике в 2017 году.</w:t>
      </w:r>
    </w:p>
    <w:tbl>
      <w:tblPr>
        <w:tblStyle w:val="a7"/>
        <w:tblW w:w="0" w:type="auto"/>
        <w:tblLook w:val="04A0" w:firstRow="1" w:lastRow="0" w:firstColumn="1" w:lastColumn="0" w:noHBand="0" w:noVBand="1"/>
      </w:tblPr>
      <w:tblGrid>
        <w:gridCol w:w="2038"/>
        <w:gridCol w:w="2039"/>
        <w:gridCol w:w="2039"/>
        <w:gridCol w:w="2039"/>
        <w:gridCol w:w="2039"/>
      </w:tblGrid>
      <w:tr w:rsidR="006D11DF" w:rsidTr="00AC1EB4">
        <w:tc>
          <w:tcPr>
            <w:tcW w:w="2038" w:type="dxa"/>
            <w:vMerge w:val="restart"/>
          </w:tcPr>
          <w:p w:rsidR="006D11DF" w:rsidRDefault="006D11DF" w:rsidP="00872AED">
            <w:pPr>
              <w:rPr>
                <w:rFonts w:eastAsia="Times New Roman"/>
                <w:bCs/>
                <w:sz w:val="24"/>
                <w:szCs w:val="24"/>
              </w:rPr>
            </w:pPr>
            <w:r>
              <w:rPr>
                <w:rFonts w:eastAsia="Times New Roman"/>
                <w:bCs/>
                <w:sz w:val="24"/>
                <w:szCs w:val="24"/>
              </w:rPr>
              <w:t>предмет</w:t>
            </w:r>
          </w:p>
        </w:tc>
        <w:tc>
          <w:tcPr>
            <w:tcW w:w="4078" w:type="dxa"/>
            <w:gridSpan w:val="2"/>
          </w:tcPr>
          <w:p w:rsidR="006D11DF" w:rsidRDefault="006D11DF" w:rsidP="006D11DF">
            <w:pPr>
              <w:jc w:val="center"/>
              <w:rPr>
                <w:rFonts w:eastAsia="Times New Roman"/>
                <w:bCs/>
                <w:sz w:val="24"/>
                <w:szCs w:val="24"/>
              </w:rPr>
            </w:pPr>
            <w:r>
              <w:rPr>
                <w:rFonts w:eastAsia="Times New Roman"/>
                <w:bCs/>
                <w:sz w:val="24"/>
                <w:szCs w:val="24"/>
              </w:rPr>
              <w:t>Средний балл</w:t>
            </w:r>
          </w:p>
        </w:tc>
        <w:tc>
          <w:tcPr>
            <w:tcW w:w="4078" w:type="dxa"/>
            <w:gridSpan w:val="2"/>
          </w:tcPr>
          <w:p w:rsidR="006D11DF" w:rsidRDefault="006D11DF" w:rsidP="006D11DF">
            <w:pPr>
              <w:jc w:val="center"/>
              <w:rPr>
                <w:rFonts w:eastAsia="Times New Roman"/>
                <w:bCs/>
                <w:sz w:val="24"/>
                <w:szCs w:val="24"/>
              </w:rPr>
            </w:pPr>
            <w:r>
              <w:rPr>
                <w:rFonts w:eastAsia="Times New Roman"/>
                <w:bCs/>
                <w:sz w:val="24"/>
                <w:szCs w:val="24"/>
              </w:rPr>
              <w:t>не смогли сдать</w:t>
            </w:r>
          </w:p>
        </w:tc>
      </w:tr>
      <w:tr w:rsidR="006D11DF" w:rsidTr="006D11DF">
        <w:tc>
          <w:tcPr>
            <w:tcW w:w="2038" w:type="dxa"/>
            <w:vMerge/>
          </w:tcPr>
          <w:p w:rsidR="006D11DF" w:rsidRDefault="006D11DF" w:rsidP="00872AED">
            <w:pPr>
              <w:rPr>
                <w:rFonts w:eastAsia="Times New Roman"/>
                <w:bCs/>
                <w:sz w:val="24"/>
                <w:szCs w:val="24"/>
              </w:rPr>
            </w:pPr>
          </w:p>
        </w:tc>
        <w:tc>
          <w:tcPr>
            <w:tcW w:w="2039" w:type="dxa"/>
          </w:tcPr>
          <w:p w:rsidR="006D11DF" w:rsidRDefault="006D11DF" w:rsidP="006D11DF">
            <w:pPr>
              <w:jc w:val="center"/>
              <w:rPr>
                <w:rFonts w:eastAsia="Times New Roman"/>
                <w:bCs/>
                <w:sz w:val="24"/>
                <w:szCs w:val="24"/>
              </w:rPr>
            </w:pPr>
            <w:r>
              <w:rPr>
                <w:rFonts w:eastAsia="Times New Roman"/>
                <w:bCs/>
                <w:sz w:val="24"/>
                <w:szCs w:val="24"/>
              </w:rPr>
              <w:t>ЧР</w:t>
            </w:r>
          </w:p>
        </w:tc>
        <w:tc>
          <w:tcPr>
            <w:tcW w:w="2039" w:type="dxa"/>
          </w:tcPr>
          <w:p w:rsidR="006D11DF" w:rsidRDefault="006D11DF" w:rsidP="006D11DF">
            <w:pPr>
              <w:jc w:val="center"/>
              <w:rPr>
                <w:rFonts w:eastAsia="Times New Roman"/>
                <w:bCs/>
                <w:sz w:val="24"/>
                <w:szCs w:val="24"/>
              </w:rPr>
            </w:pPr>
            <w:r>
              <w:rPr>
                <w:rFonts w:eastAsia="Times New Roman"/>
                <w:bCs/>
                <w:sz w:val="24"/>
                <w:szCs w:val="24"/>
              </w:rPr>
              <w:t>район</w:t>
            </w:r>
          </w:p>
        </w:tc>
        <w:tc>
          <w:tcPr>
            <w:tcW w:w="2039" w:type="dxa"/>
          </w:tcPr>
          <w:p w:rsidR="006D11DF" w:rsidRDefault="006D11DF" w:rsidP="006D11DF">
            <w:pPr>
              <w:jc w:val="center"/>
              <w:rPr>
                <w:rFonts w:eastAsia="Times New Roman"/>
                <w:bCs/>
                <w:sz w:val="24"/>
                <w:szCs w:val="24"/>
              </w:rPr>
            </w:pPr>
            <w:r>
              <w:rPr>
                <w:rFonts w:eastAsia="Times New Roman"/>
                <w:bCs/>
                <w:sz w:val="24"/>
                <w:szCs w:val="24"/>
              </w:rPr>
              <w:t>ЧР</w:t>
            </w:r>
          </w:p>
        </w:tc>
        <w:tc>
          <w:tcPr>
            <w:tcW w:w="2039" w:type="dxa"/>
          </w:tcPr>
          <w:p w:rsidR="006D11DF" w:rsidRDefault="006D11DF" w:rsidP="006D11DF">
            <w:pPr>
              <w:jc w:val="center"/>
              <w:rPr>
                <w:rFonts w:eastAsia="Times New Roman"/>
                <w:bCs/>
                <w:sz w:val="24"/>
                <w:szCs w:val="24"/>
              </w:rPr>
            </w:pPr>
            <w:r>
              <w:rPr>
                <w:rFonts w:eastAsia="Times New Roman"/>
                <w:bCs/>
                <w:sz w:val="24"/>
                <w:szCs w:val="24"/>
              </w:rPr>
              <w:t>район</w:t>
            </w:r>
          </w:p>
        </w:tc>
      </w:tr>
      <w:tr w:rsidR="006D11DF" w:rsidTr="006D11DF">
        <w:tc>
          <w:tcPr>
            <w:tcW w:w="2038" w:type="dxa"/>
          </w:tcPr>
          <w:p w:rsidR="006D11DF" w:rsidRDefault="006D11DF" w:rsidP="00872AED">
            <w:pPr>
              <w:rPr>
                <w:rFonts w:eastAsia="Times New Roman"/>
                <w:bCs/>
                <w:sz w:val="24"/>
                <w:szCs w:val="24"/>
              </w:rPr>
            </w:pPr>
            <w:r>
              <w:rPr>
                <w:rFonts w:eastAsia="Times New Roman"/>
                <w:bCs/>
                <w:sz w:val="24"/>
                <w:szCs w:val="24"/>
              </w:rPr>
              <w:t>Русский язык</w:t>
            </w:r>
          </w:p>
        </w:tc>
        <w:tc>
          <w:tcPr>
            <w:tcW w:w="2039" w:type="dxa"/>
          </w:tcPr>
          <w:p w:rsidR="006D11DF" w:rsidRDefault="006D11DF" w:rsidP="00C75566">
            <w:pPr>
              <w:jc w:val="center"/>
              <w:rPr>
                <w:rFonts w:eastAsia="Times New Roman"/>
                <w:bCs/>
                <w:sz w:val="24"/>
                <w:szCs w:val="24"/>
              </w:rPr>
            </w:pPr>
            <w:r>
              <w:rPr>
                <w:rFonts w:eastAsia="Times New Roman"/>
                <w:bCs/>
                <w:sz w:val="24"/>
                <w:szCs w:val="24"/>
              </w:rPr>
              <w:t>53</w:t>
            </w:r>
          </w:p>
        </w:tc>
        <w:tc>
          <w:tcPr>
            <w:tcW w:w="2039" w:type="dxa"/>
          </w:tcPr>
          <w:p w:rsidR="006D11DF" w:rsidRDefault="006D11DF" w:rsidP="00C75566">
            <w:pPr>
              <w:jc w:val="center"/>
              <w:rPr>
                <w:rFonts w:eastAsia="Times New Roman"/>
                <w:bCs/>
                <w:sz w:val="24"/>
                <w:szCs w:val="24"/>
              </w:rPr>
            </w:pPr>
            <w:r>
              <w:rPr>
                <w:rFonts w:eastAsia="Times New Roman"/>
                <w:bCs/>
                <w:sz w:val="24"/>
                <w:szCs w:val="24"/>
              </w:rPr>
              <w:t>61,6</w:t>
            </w:r>
          </w:p>
        </w:tc>
        <w:tc>
          <w:tcPr>
            <w:tcW w:w="2039" w:type="dxa"/>
          </w:tcPr>
          <w:p w:rsidR="006D11DF" w:rsidRDefault="006D11DF" w:rsidP="00C75566">
            <w:pPr>
              <w:jc w:val="center"/>
              <w:rPr>
                <w:rFonts w:eastAsia="Times New Roman"/>
                <w:bCs/>
                <w:sz w:val="24"/>
                <w:szCs w:val="24"/>
              </w:rPr>
            </w:pPr>
            <w:r>
              <w:rPr>
                <w:rFonts w:eastAsia="Times New Roman"/>
                <w:bCs/>
                <w:sz w:val="24"/>
                <w:szCs w:val="24"/>
              </w:rPr>
              <w:t>6%</w:t>
            </w:r>
          </w:p>
        </w:tc>
        <w:tc>
          <w:tcPr>
            <w:tcW w:w="2039" w:type="dxa"/>
          </w:tcPr>
          <w:p w:rsidR="006D11DF" w:rsidRDefault="006D11DF" w:rsidP="00C75566">
            <w:pPr>
              <w:jc w:val="center"/>
              <w:rPr>
                <w:rFonts w:eastAsia="Times New Roman"/>
                <w:bCs/>
                <w:sz w:val="24"/>
                <w:szCs w:val="24"/>
              </w:rPr>
            </w:pPr>
            <w:r>
              <w:rPr>
                <w:rFonts w:eastAsia="Times New Roman"/>
                <w:bCs/>
                <w:sz w:val="24"/>
                <w:szCs w:val="24"/>
              </w:rPr>
              <w:t>0%</w:t>
            </w:r>
          </w:p>
        </w:tc>
      </w:tr>
      <w:tr w:rsidR="006D11DF" w:rsidTr="006D11DF">
        <w:tc>
          <w:tcPr>
            <w:tcW w:w="2038" w:type="dxa"/>
          </w:tcPr>
          <w:p w:rsidR="006D11DF" w:rsidRDefault="00AC1EB4" w:rsidP="00872AED">
            <w:pPr>
              <w:rPr>
                <w:rFonts w:eastAsia="Times New Roman"/>
                <w:bCs/>
                <w:sz w:val="24"/>
                <w:szCs w:val="24"/>
              </w:rPr>
            </w:pPr>
            <w:r>
              <w:rPr>
                <w:rFonts w:eastAsia="Times New Roman"/>
                <w:bCs/>
                <w:sz w:val="24"/>
                <w:szCs w:val="24"/>
              </w:rPr>
              <w:t>Математика (б)</w:t>
            </w:r>
          </w:p>
        </w:tc>
        <w:tc>
          <w:tcPr>
            <w:tcW w:w="2039" w:type="dxa"/>
          </w:tcPr>
          <w:p w:rsidR="006D11DF" w:rsidRDefault="00C75566" w:rsidP="00C75566">
            <w:pPr>
              <w:jc w:val="center"/>
              <w:rPr>
                <w:rFonts w:eastAsia="Times New Roman"/>
                <w:bCs/>
                <w:sz w:val="24"/>
                <w:szCs w:val="24"/>
              </w:rPr>
            </w:pPr>
            <w:r>
              <w:rPr>
                <w:rFonts w:eastAsia="Times New Roman"/>
                <w:bCs/>
                <w:sz w:val="24"/>
                <w:szCs w:val="24"/>
              </w:rPr>
              <w:t>3</w:t>
            </w:r>
          </w:p>
        </w:tc>
        <w:tc>
          <w:tcPr>
            <w:tcW w:w="2039" w:type="dxa"/>
          </w:tcPr>
          <w:p w:rsidR="006D11DF" w:rsidRDefault="00C75566" w:rsidP="00C75566">
            <w:pPr>
              <w:jc w:val="center"/>
              <w:rPr>
                <w:rFonts w:eastAsia="Times New Roman"/>
                <w:bCs/>
                <w:sz w:val="24"/>
                <w:szCs w:val="24"/>
              </w:rPr>
            </w:pPr>
            <w:r>
              <w:rPr>
                <w:rFonts w:eastAsia="Times New Roman"/>
                <w:bCs/>
                <w:sz w:val="24"/>
                <w:szCs w:val="24"/>
              </w:rPr>
              <w:t>3,5</w:t>
            </w:r>
          </w:p>
        </w:tc>
        <w:tc>
          <w:tcPr>
            <w:tcW w:w="2039" w:type="dxa"/>
          </w:tcPr>
          <w:p w:rsidR="006D11DF" w:rsidRDefault="00C75566" w:rsidP="00C75566">
            <w:pPr>
              <w:jc w:val="center"/>
              <w:rPr>
                <w:rFonts w:eastAsia="Times New Roman"/>
                <w:bCs/>
                <w:sz w:val="24"/>
                <w:szCs w:val="24"/>
              </w:rPr>
            </w:pPr>
            <w:r>
              <w:rPr>
                <w:rFonts w:eastAsia="Times New Roman"/>
                <w:bCs/>
                <w:sz w:val="24"/>
                <w:szCs w:val="24"/>
              </w:rPr>
              <w:t>9%</w:t>
            </w:r>
          </w:p>
        </w:tc>
        <w:tc>
          <w:tcPr>
            <w:tcW w:w="2039" w:type="dxa"/>
          </w:tcPr>
          <w:p w:rsidR="006D11DF" w:rsidRDefault="00C75566" w:rsidP="00C75566">
            <w:pPr>
              <w:jc w:val="center"/>
              <w:rPr>
                <w:rFonts w:eastAsia="Times New Roman"/>
                <w:bCs/>
                <w:sz w:val="24"/>
                <w:szCs w:val="24"/>
              </w:rPr>
            </w:pPr>
            <w:r>
              <w:rPr>
                <w:rFonts w:eastAsia="Times New Roman"/>
                <w:bCs/>
                <w:sz w:val="24"/>
                <w:szCs w:val="24"/>
              </w:rPr>
              <w:t>0%</w:t>
            </w:r>
          </w:p>
        </w:tc>
      </w:tr>
      <w:tr w:rsidR="00AC1EB4" w:rsidTr="006D11DF">
        <w:tc>
          <w:tcPr>
            <w:tcW w:w="2038" w:type="dxa"/>
          </w:tcPr>
          <w:p w:rsidR="00AC1EB4" w:rsidRDefault="00C75566" w:rsidP="00872AED">
            <w:pPr>
              <w:rPr>
                <w:rFonts w:eastAsia="Times New Roman"/>
                <w:bCs/>
                <w:sz w:val="24"/>
                <w:szCs w:val="24"/>
              </w:rPr>
            </w:pPr>
            <w:r>
              <w:rPr>
                <w:rFonts w:eastAsia="Times New Roman"/>
                <w:bCs/>
                <w:sz w:val="24"/>
                <w:szCs w:val="24"/>
              </w:rPr>
              <w:t>Математика (п)</w:t>
            </w:r>
          </w:p>
        </w:tc>
        <w:tc>
          <w:tcPr>
            <w:tcW w:w="2039" w:type="dxa"/>
          </w:tcPr>
          <w:p w:rsidR="00AC1EB4" w:rsidRDefault="00E1056B" w:rsidP="00C75566">
            <w:pPr>
              <w:jc w:val="center"/>
              <w:rPr>
                <w:rFonts w:eastAsia="Times New Roman"/>
                <w:bCs/>
                <w:sz w:val="24"/>
                <w:szCs w:val="24"/>
              </w:rPr>
            </w:pPr>
            <w:r>
              <w:rPr>
                <w:rFonts w:eastAsia="Times New Roman"/>
                <w:bCs/>
                <w:sz w:val="24"/>
                <w:szCs w:val="24"/>
              </w:rPr>
              <w:t>24</w:t>
            </w:r>
          </w:p>
        </w:tc>
        <w:tc>
          <w:tcPr>
            <w:tcW w:w="2039" w:type="dxa"/>
          </w:tcPr>
          <w:p w:rsidR="00AC1EB4" w:rsidRDefault="00C75566" w:rsidP="00C75566">
            <w:pPr>
              <w:jc w:val="center"/>
              <w:rPr>
                <w:rFonts w:eastAsia="Times New Roman"/>
                <w:bCs/>
                <w:sz w:val="24"/>
                <w:szCs w:val="24"/>
              </w:rPr>
            </w:pPr>
            <w:r>
              <w:rPr>
                <w:rFonts w:eastAsia="Times New Roman"/>
                <w:bCs/>
                <w:sz w:val="24"/>
                <w:szCs w:val="24"/>
              </w:rPr>
              <w:t>24,5</w:t>
            </w:r>
          </w:p>
        </w:tc>
        <w:tc>
          <w:tcPr>
            <w:tcW w:w="2039" w:type="dxa"/>
          </w:tcPr>
          <w:p w:rsidR="00AC1EB4" w:rsidRDefault="00E1056B" w:rsidP="00C75566">
            <w:pPr>
              <w:jc w:val="center"/>
              <w:rPr>
                <w:rFonts w:eastAsia="Times New Roman"/>
                <w:bCs/>
                <w:sz w:val="24"/>
                <w:szCs w:val="24"/>
              </w:rPr>
            </w:pPr>
            <w:r>
              <w:rPr>
                <w:rFonts w:eastAsia="Times New Roman"/>
                <w:bCs/>
                <w:sz w:val="24"/>
                <w:szCs w:val="24"/>
              </w:rPr>
              <w:t xml:space="preserve">17 </w:t>
            </w:r>
            <w:r w:rsidR="00C75566">
              <w:rPr>
                <w:rFonts w:eastAsia="Times New Roman"/>
                <w:bCs/>
                <w:sz w:val="24"/>
                <w:szCs w:val="24"/>
              </w:rPr>
              <w:t>%</w:t>
            </w:r>
          </w:p>
        </w:tc>
        <w:tc>
          <w:tcPr>
            <w:tcW w:w="2039" w:type="dxa"/>
          </w:tcPr>
          <w:p w:rsidR="00AC1EB4" w:rsidRDefault="00C75566" w:rsidP="00C75566">
            <w:pPr>
              <w:jc w:val="center"/>
              <w:rPr>
                <w:rFonts w:eastAsia="Times New Roman"/>
                <w:bCs/>
                <w:sz w:val="24"/>
                <w:szCs w:val="24"/>
              </w:rPr>
            </w:pPr>
            <w:r>
              <w:rPr>
                <w:rFonts w:eastAsia="Times New Roman"/>
                <w:bCs/>
                <w:sz w:val="24"/>
                <w:szCs w:val="24"/>
              </w:rPr>
              <w:t>50%</w:t>
            </w:r>
          </w:p>
        </w:tc>
      </w:tr>
      <w:tr w:rsidR="00AC1EB4" w:rsidTr="006D11DF">
        <w:tc>
          <w:tcPr>
            <w:tcW w:w="2038" w:type="dxa"/>
          </w:tcPr>
          <w:p w:rsidR="00AC1EB4" w:rsidRDefault="00E1056B" w:rsidP="00872AED">
            <w:pPr>
              <w:rPr>
                <w:rFonts w:eastAsia="Times New Roman"/>
                <w:bCs/>
                <w:sz w:val="24"/>
                <w:szCs w:val="24"/>
              </w:rPr>
            </w:pPr>
            <w:r>
              <w:rPr>
                <w:rFonts w:eastAsia="Times New Roman"/>
                <w:bCs/>
                <w:sz w:val="24"/>
                <w:szCs w:val="24"/>
              </w:rPr>
              <w:t>Химия</w:t>
            </w:r>
          </w:p>
        </w:tc>
        <w:tc>
          <w:tcPr>
            <w:tcW w:w="2039" w:type="dxa"/>
          </w:tcPr>
          <w:p w:rsidR="00AC1EB4" w:rsidRDefault="00E1056B" w:rsidP="002858C0">
            <w:pPr>
              <w:jc w:val="center"/>
              <w:rPr>
                <w:rFonts w:eastAsia="Times New Roman"/>
                <w:bCs/>
                <w:sz w:val="24"/>
                <w:szCs w:val="24"/>
              </w:rPr>
            </w:pPr>
            <w:r>
              <w:rPr>
                <w:rFonts w:eastAsia="Times New Roman"/>
                <w:bCs/>
                <w:sz w:val="24"/>
                <w:szCs w:val="24"/>
              </w:rPr>
              <w:t>32</w:t>
            </w:r>
          </w:p>
        </w:tc>
        <w:tc>
          <w:tcPr>
            <w:tcW w:w="2039" w:type="dxa"/>
          </w:tcPr>
          <w:p w:rsidR="00AC1EB4" w:rsidRDefault="002858C0" w:rsidP="002858C0">
            <w:pPr>
              <w:jc w:val="center"/>
              <w:rPr>
                <w:rFonts w:eastAsia="Times New Roman"/>
                <w:bCs/>
                <w:sz w:val="24"/>
                <w:szCs w:val="24"/>
              </w:rPr>
            </w:pPr>
            <w:r>
              <w:rPr>
                <w:rFonts w:eastAsia="Times New Roman"/>
                <w:bCs/>
                <w:sz w:val="24"/>
                <w:szCs w:val="24"/>
              </w:rPr>
              <w:t>35</w:t>
            </w:r>
          </w:p>
        </w:tc>
        <w:tc>
          <w:tcPr>
            <w:tcW w:w="2039" w:type="dxa"/>
          </w:tcPr>
          <w:p w:rsidR="00AC1EB4" w:rsidRDefault="00E1056B" w:rsidP="002858C0">
            <w:pPr>
              <w:jc w:val="center"/>
              <w:rPr>
                <w:rFonts w:eastAsia="Times New Roman"/>
                <w:bCs/>
                <w:sz w:val="24"/>
                <w:szCs w:val="24"/>
              </w:rPr>
            </w:pPr>
            <w:r>
              <w:rPr>
                <w:rFonts w:eastAsia="Times New Roman"/>
                <w:bCs/>
                <w:sz w:val="24"/>
                <w:szCs w:val="24"/>
              </w:rPr>
              <w:t>15%</w:t>
            </w:r>
          </w:p>
        </w:tc>
        <w:tc>
          <w:tcPr>
            <w:tcW w:w="2039" w:type="dxa"/>
          </w:tcPr>
          <w:p w:rsidR="00AC1EB4" w:rsidRDefault="002858C0" w:rsidP="002858C0">
            <w:pPr>
              <w:jc w:val="center"/>
              <w:rPr>
                <w:rFonts w:eastAsia="Times New Roman"/>
                <w:bCs/>
                <w:sz w:val="24"/>
                <w:szCs w:val="24"/>
              </w:rPr>
            </w:pPr>
            <w:r>
              <w:rPr>
                <w:rFonts w:eastAsia="Times New Roman"/>
                <w:bCs/>
                <w:sz w:val="24"/>
                <w:szCs w:val="24"/>
              </w:rPr>
              <w:t>30%</w:t>
            </w:r>
          </w:p>
        </w:tc>
      </w:tr>
      <w:tr w:rsidR="00AC1EB4" w:rsidTr="006D11DF">
        <w:tc>
          <w:tcPr>
            <w:tcW w:w="2038" w:type="dxa"/>
          </w:tcPr>
          <w:p w:rsidR="00AC1EB4" w:rsidRDefault="00CF56E9" w:rsidP="00872AED">
            <w:pPr>
              <w:rPr>
                <w:rFonts w:eastAsia="Times New Roman"/>
                <w:bCs/>
                <w:sz w:val="24"/>
                <w:szCs w:val="24"/>
              </w:rPr>
            </w:pPr>
            <w:r>
              <w:rPr>
                <w:rFonts w:eastAsia="Times New Roman"/>
                <w:bCs/>
                <w:sz w:val="24"/>
                <w:szCs w:val="24"/>
              </w:rPr>
              <w:t>История</w:t>
            </w:r>
          </w:p>
        </w:tc>
        <w:tc>
          <w:tcPr>
            <w:tcW w:w="2039" w:type="dxa"/>
          </w:tcPr>
          <w:p w:rsidR="00AC1EB4" w:rsidRDefault="00CF56E9" w:rsidP="002858C0">
            <w:pPr>
              <w:jc w:val="center"/>
              <w:rPr>
                <w:rFonts w:eastAsia="Times New Roman"/>
                <w:bCs/>
                <w:sz w:val="24"/>
                <w:szCs w:val="24"/>
              </w:rPr>
            </w:pPr>
            <w:r>
              <w:rPr>
                <w:rFonts w:eastAsia="Times New Roman"/>
                <w:bCs/>
                <w:sz w:val="24"/>
                <w:szCs w:val="24"/>
              </w:rPr>
              <w:t>29</w:t>
            </w:r>
          </w:p>
        </w:tc>
        <w:tc>
          <w:tcPr>
            <w:tcW w:w="2039" w:type="dxa"/>
          </w:tcPr>
          <w:p w:rsidR="00AC1EB4" w:rsidRDefault="002858C0" w:rsidP="002858C0">
            <w:pPr>
              <w:jc w:val="center"/>
              <w:rPr>
                <w:rFonts w:eastAsia="Times New Roman"/>
                <w:bCs/>
                <w:sz w:val="24"/>
                <w:szCs w:val="24"/>
              </w:rPr>
            </w:pPr>
            <w:r>
              <w:rPr>
                <w:rFonts w:eastAsia="Times New Roman"/>
                <w:bCs/>
                <w:sz w:val="24"/>
                <w:szCs w:val="24"/>
              </w:rPr>
              <w:t>49</w:t>
            </w:r>
          </w:p>
        </w:tc>
        <w:tc>
          <w:tcPr>
            <w:tcW w:w="2039" w:type="dxa"/>
          </w:tcPr>
          <w:p w:rsidR="00AC1EB4" w:rsidRDefault="00CF56E9" w:rsidP="002858C0">
            <w:pPr>
              <w:jc w:val="center"/>
              <w:rPr>
                <w:rFonts w:eastAsia="Times New Roman"/>
                <w:bCs/>
                <w:sz w:val="24"/>
                <w:szCs w:val="24"/>
              </w:rPr>
            </w:pPr>
            <w:r>
              <w:rPr>
                <w:rFonts w:eastAsia="Times New Roman"/>
                <w:bCs/>
                <w:sz w:val="24"/>
                <w:szCs w:val="24"/>
              </w:rPr>
              <w:t>21%</w:t>
            </w:r>
          </w:p>
        </w:tc>
        <w:tc>
          <w:tcPr>
            <w:tcW w:w="2039" w:type="dxa"/>
          </w:tcPr>
          <w:p w:rsidR="00AC1EB4" w:rsidRDefault="00CF56E9" w:rsidP="002858C0">
            <w:pPr>
              <w:jc w:val="center"/>
              <w:rPr>
                <w:rFonts w:eastAsia="Times New Roman"/>
                <w:bCs/>
                <w:sz w:val="24"/>
                <w:szCs w:val="24"/>
              </w:rPr>
            </w:pPr>
            <w:r>
              <w:rPr>
                <w:rFonts w:eastAsia="Times New Roman"/>
                <w:bCs/>
                <w:sz w:val="24"/>
                <w:szCs w:val="24"/>
              </w:rPr>
              <w:t>0 %</w:t>
            </w:r>
          </w:p>
        </w:tc>
      </w:tr>
      <w:tr w:rsidR="00AC1EB4" w:rsidTr="006D11DF">
        <w:tc>
          <w:tcPr>
            <w:tcW w:w="2038" w:type="dxa"/>
          </w:tcPr>
          <w:p w:rsidR="00AC1EB4" w:rsidRDefault="00320195" w:rsidP="00872AED">
            <w:pPr>
              <w:rPr>
                <w:rFonts w:eastAsia="Times New Roman"/>
                <w:bCs/>
                <w:sz w:val="24"/>
                <w:szCs w:val="24"/>
              </w:rPr>
            </w:pPr>
            <w:r>
              <w:rPr>
                <w:rFonts w:eastAsia="Times New Roman"/>
                <w:bCs/>
                <w:sz w:val="24"/>
                <w:szCs w:val="24"/>
              </w:rPr>
              <w:t>Б</w:t>
            </w:r>
            <w:r w:rsidR="00E17B3D">
              <w:rPr>
                <w:rFonts w:eastAsia="Times New Roman"/>
                <w:bCs/>
                <w:sz w:val="24"/>
                <w:szCs w:val="24"/>
              </w:rPr>
              <w:t>иология</w:t>
            </w:r>
          </w:p>
        </w:tc>
        <w:tc>
          <w:tcPr>
            <w:tcW w:w="2039" w:type="dxa"/>
          </w:tcPr>
          <w:p w:rsidR="00AC1EB4" w:rsidRDefault="00E17B3D" w:rsidP="002858C0">
            <w:pPr>
              <w:jc w:val="center"/>
              <w:rPr>
                <w:rFonts w:eastAsia="Times New Roman"/>
                <w:bCs/>
                <w:sz w:val="24"/>
                <w:szCs w:val="24"/>
              </w:rPr>
            </w:pPr>
            <w:r>
              <w:rPr>
                <w:rFonts w:eastAsia="Times New Roman"/>
                <w:bCs/>
                <w:sz w:val="24"/>
                <w:szCs w:val="24"/>
              </w:rPr>
              <w:t>33</w:t>
            </w:r>
          </w:p>
        </w:tc>
        <w:tc>
          <w:tcPr>
            <w:tcW w:w="2039" w:type="dxa"/>
          </w:tcPr>
          <w:p w:rsidR="00AC1EB4" w:rsidRDefault="002858C0" w:rsidP="002858C0">
            <w:pPr>
              <w:jc w:val="center"/>
              <w:rPr>
                <w:rFonts w:eastAsia="Times New Roman"/>
                <w:bCs/>
                <w:sz w:val="24"/>
                <w:szCs w:val="24"/>
              </w:rPr>
            </w:pPr>
            <w:r>
              <w:rPr>
                <w:rFonts w:eastAsia="Times New Roman"/>
                <w:bCs/>
                <w:sz w:val="24"/>
                <w:szCs w:val="24"/>
              </w:rPr>
              <w:t>42,3</w:t>
            </w:r>
          </w:p>
        </w:tc>
        <w:tc>
          <w:tcPr>
            <w:tcW w:w="2039" w:type="dxa"/>
          </w:tcPr>
          <w:p w:rsidR="00AC1EB4" w:rsidRDefault="00E17B3D" w:rsidP="002858C0">
            <w:pPr>
              <w:jc w:val="center"/>
              <w:rPr>
                <w:rFonts w:eastAsia="Times New Roman"/>
                <w:bCs/>
                <w:sz w:val="24"/>
                <w:szCs w:val="24"/>
              </w:rPr>
            </w:pPr>
            <w:r>
              <w:rPr>
                <w:rFonts w:eastAsia="Times New Roman"/>
                <w:bCs/>
                <w:sz w:val="24"/>
                <w:szCs w:val="24"/>
              </w:rPr>
              <w:t>15</w:t>
            </w:r>
            <w:r w:rsidR="002858C0">
              <w:rPr>
                <w:rFonts w:eastAsia="Times New Roman"/>
                <w:bCs/>
                <w:sz w:val="24"/>
                <w:szCs w:val="24"/>
              </w:rPr>
              <w:t>%</w:t>
            </w:r>
          </w:p>
        </w:tc>
        <w:tc>
          <w:tcPr>
            <w:tcW w:w="2039" w:type="dxa"/>
          </w:tcPr>
          <w:p w:rsidR="00AC1EB4" w:rsidRDefault="002858C0" w:rsidP="002858C0">
            <w:pPr>
              <w:jc w:val="center"/>
              <w:rPr>
                <w:rFonts w:eastAsia="Times New Roman"/>
                <w:bCs/>
                <w:sz w:val="24"/>
                <w:szCs w:val="24"/>
              </w:rPr>
            </w:pPr>
            <w:r>
              <w:rPr>
                <w:rFonts w:eastAsia="Times New Roman"/>
                <w:bCs/>
                <w:sz w:val="24"/>
                <w:szCs w:val="24"/>
              </w:rPr>
              <w:t>30%</w:t>
            </w:r>
          </w:p>
        </w:tc>
      </w:tr>
      <w:tr w:rsidR="00AC1EB4" w:rsidTr="006D11DF">
        <w:tc>
          <w:tcPr>
            <w:tcW w:w="2038" w:type="dxa"/>
          </w:tcPr>
          <w:p w:rsidR="00AC1EB4" w:rsidRDefault="00320195" w:rsidP="00872AED">
            <w:pPr>
              <w:rPr>
                <w:rFonts w:eastAsia="Times New Roman"/>
                <w:bCs/>
                <w:sz w:val="24"/>
                <w:szCs w:val="24"/>
              </w:rPr>
            </w:pPr>
            <w:r>
              <w:rPr>
                <w:rFonts w:eastAsia="Times New Roman"/>
                <w:bCs/>
                <w:sz w:val="24"/>
                <w:szCs w:val="24"/>
              </w:rPr>
              <w:t>О</w:t>
            </w:r>
            <w:r w:rsidR="006E1878">
              <w:rPr>
                <w:rFonts w:eastAsia="Times New Roman"/>
                <w:bCs/>
                <w:sz w:val="24"/>
                <w:szCs w:val="24"/>
              </w:rPr>
              <w:t>бществознание</w:t>
            </w:r>
          </w:p>
        </w:tc>
        <w:tc>
          <w:tcPr>
            <w:tcW w:w="2039" w:type="dxa"/>
          </w:tcPr>
          <w:p w:rsidR="00AC1EB4" w:rsidRDefault="006E1878" w:rsidP="002858C0">
            <w:pPr>
              <w:jc w:val="center"/>
              <w:rPr>
                <w:rFonts w:eastAsia="Times New Roman"/>
                <w:bCs/>
                <w:sz w:val="24"/>
                <w:szCs w:val="24"/>
              </w:rPr>
            </w:pPr>
            <w:r>
              <w:rPr>
                <w:rFonts w:eastAsia="Times New Roman"/>
                <w:bCs/>
                <w:sz w:val="24"/>
                <w:szCs w:val="24"/>
              </w:rPr>
              <w:t>40</w:t>
            </w:r>
          </w:p>
        </w:tc>
        <w:tc>
          <w:tcPr>
            <w:tcW w:w="2039" w:type="dxa"/>
          </w:tcPr>
          <w:p w:rsidR="00AC1EB4" w:rsidRDefault="002858C0" w:rsidP="002858C0">
            <w:pPr>
              <w:jc w:val="center"/>
              <w:rPr>
                <w:rFonts w:eastAsia="Times New Roman"/>
                <w:bCs/>
                <w:sz w:val="24"/>
                <w:szCs w:val="24"/>
              </w:rPr>
            </w:pPr>
            <w:r>
              <w:rPr>
                <w:rFonts w:eastAsia="Times New Roman"/>
                <w:bCs/>
                <w:sz w:val="24"/>
                <w:szCs w:val="24"/>
              </w:rPr>
              <w:t>49,5</w:t>
            </w:r>
          </w:p>
        </w:tc>
        <w:tc>
          <w:tcPr>
            <w:tcW w:w="2039" w:type="dxa"/>
          </w:tcPr>
          <w:p w:rsidR="00AC1EB4" w:rsidRDefault="006E1878" w:rsidP="002858C0">
            <w:pPr>
              <w:jc w:val="center"/>
              <w:rPr>
                <w:rFonts w:eastAsia="Times New Roman"/>
                <w:bCs/>
                <w:sz w:val="24"/>
                <w:szCs w:val="24"/>
              </w:rPr>
            </w:pPr>
            <w:r>
              <w:rPr>
                <w:rFonts w:eastAsia="Times New Roman"/>
                <w:bCs/>
                <w:sz w:val="24"/>
                <w:szCs w:val="24"/>
              </w:rPr>
              <w:t>17</w:t>
            </w:r>
            <w:r w:rsidR="002858C0">
              <w:rPr>
                <w:rFonts w:eastAsia="Times New Roman"/>
                <w:bCs/>
                <w:sz w:val="24"/>
                <w:szCs w:val="24"/>
              </w:rPr>
              <w:t>%</w:t>
            </w:r>
          </w:p>
        </w:tc>
        <w:tc>
          <w:tcPr>
            <w:tcW w:w="2039" w:type="dxa"/>
          </w:tcPr>
          <w:p w:rsidR="00AC1EB4" w:rsidRDefault="002858C0" w:rsidP="002858C0">
            <w:pPr>
              <w:jc w:val="center"/>
              <w:rPr>
                <w:rFonts w:eastAsia="Times New Roman"/>
                <w:bCs/>
                <w:sz w:val="24"/>
                <w:szCs w:val="24"/>
              </w:rPr>
            </w:pPr>
            <w:r>
              <w:rPr>
                <w:rFonts w:eastAsia="Times New Roman"/>
                <w:bCs/>
                <w:sz w:val="24"/>
                <w:szCs w:val="24"/>
              </w:rPr>
              <w:t>30%</w:t>
            </w:r>
          </w:p>
        </w:tc>
      </w:tr>
    </w:tbl>
    <w:p w:rsidR="006D11DF" w:rsidRDefault="006D11DF" w:rsidP="00872AED">
      <w:pPr>
        <w:spacing w:after="0" w:line="240" w:lineRule="auto"/>
        <w:ind w:firstLine="709"/>
        <w:rPr>
          <w:rFonts w:ascii="Times New Roman" w:eastAsia="Times New Roman" w:hAnsi="Times New Roman" w:cs="Times New Roman"/>
          <w:bCs/>
          <w:sz w:val="24"/>
          <w:szCs w:val="24"/>
          <w:lang w:eastAsia="ru-RU"/>
        </w:rPr>
      </w:pPr>
    </w:p>
    <w:p w:rsidR="006D11DF" w:rsidRPr="00237624" w:rsidRDefault="006D11DF" w:rsidP="00872AED">
      <w:pPr>
        <w:spacing w:after="0" w:line="240" w:lineRule="auto"/>
        <w:ind w:firstLine="709"/>
        <w:rPr>
          <w:rFonts w:ascii="Times New Roman" w:eastAsia="Times New Roman" w:hAnsi="Times New Roman" w:cs="Times New Roman"/>
          <w:bCs/>
          <w:sz w:val="24"/>
          <w:szCs w:val="24"/>
          <w:lang w:eastAsia="ru-RU"/>
        </w:rPr>
      </w:pPr>
    </w:p>
    <w:p w:rsidR="00237624" w:rsidRPr="00237624" w:rsidRDefault="00237624" w:rsidP="00237624">
      <w:pPr>
        <w:spacing w:after="0" w:line="240" w:lineRule="auto"/>
        <w:ind w:firstLine="720"/>
        <w:jc w:val="both"/>
        <w:rPr>
          <w:rFonts w:ascii="Times New Roman" w:eastAsia="Times New Roman" w:hAnsi="Times New Roman" w:cs="Times New Roman"/>
          <w:sz w:val="24"/>
          <w:szCs w:val="24"/>
          <w:lang w:eastAsia="ru-RU"/>
        </w:rPr>
      </w:pPr>
      <w:r w:rsidRPr="00237624">
        <w:rPr>
          <w:rFonts w:ascii="Times New Roman" w:eastAsia="Times New Roman" w:hAnsi="Times New Roman" w:cs="Times New Roman"/>
          <w:sz w:val="24"/>
          <w:szCs w:val="24"/>
          <w:lang w:eastAsia="ru-RU"/>
        </w:rPr>
        <w:t xml:space="preserve">Подводя итоги анализа итоговой аттестации в формате </w:t>
      </w:r>
      <w:proofErr w:type="gramStart"/>
      <w:r w:rsidRPr="00237624">
        <w:rPr>
          <w:rFonts w:ascii="Times New Roman" w:eastAsia="Times New Roman" w:hAnsi="Times New Roman" w:cs="Times New Roman"/>
          <w:sz w:val="24"/>
          <w:szCs w:val="24"/>
          <w:lang w:eastAsia="ru-RU"/>
        </w:rPr>
        <w:t>ЕГЭ  можно</w:t>
      </w:r>
      <w:proofErr w:type="gramEnd"/>
      <w:r w:rsidRPr="00237624">
        <w:rPr>
          <w:rFonts w:ascii="Times New Roman" w:eastAsia="Times New Roman" w:hAnsi="Times New Roman" w:cs="Times New Roman"/>
          <w:sz w:val="24"/>
          <w:szCs w:val="24"/>
          <w:lang w:eastAsia="ru-RU"/>
        </w:rPr>
        <w:t xml:space="preserve"> сделать вывод, , что результаты по обязательным предметам во всех ОУ  выше, чем в прошлом учебном году, экзамены по выбору в целом на уровне прошлого года, поэтому исходя из вышеперечисленных проблем, коллективам ОУ района следует поставить перед собой в новом учебном году следующие задачи:</w:t>
      </w:r>
    </w:p>
    <w:p w:rsidR="00237624" w:rsidRPr="00237624" w:rsidRDefault="00237624" w:rsidP="0023762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r w:rsidRPr="00237624">
        <w:rPr>
          <w:rFonts w:ascii="Times New Roman" w:eastAsia="Times New Roman" w:hAnsi="Times New Roman" w:cs="Times New Roman"/>
          <w:sz w:val="24"/>
          <w:szCs w:val="24"/>
          <w:lang w:eastAsia="ru-RU"/>
        </w:rPr>
        <w:t>Выработать определённую систему-программу  подготовки учащихся к ЕГЭ, которая будет начинаться с начального звена.</w:t>
      </w:r>
    </w:p>
    <w:p w:rsidR="00237624" w:rsidRPr="00237624" w:rsidRDefault="00237624" w:rsidP="0023762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237624">
        <w:rPr>
          <w:rFonts w:ascii="Times New Roman" w:eastAsia="Times New Roman" w:hAnsi="Times New Roman" w:cs="Times New Roman"/>
          <w:sz w:val="24"/>
          <w:szCs w:val="24"/>
          <w:lang w:eastAsia="ru-RU"/>
        </w:rPr>
        <w:t xml:space="preserve">В тематическом планировании по предметам на основании </w:t>
      </w:r>
      <w:proofErr w:type="spellStart"/>
      <w:r w:rsidRPr="00237624">
        <w:rPr>
          <w:rFonts w:ascii="Times New Roman" w:eastAsia="Times New Roman" w:hAnsi="Times New Roman" w:cs="Times New Roman"/>
          <w:sz w:val="24"/>
          <w:szCs w:val="24"/>
          <w:lang w:eastAsia="ru-RU"/>
        </w:rPr>
        <w:t>КИМов</w:t>
      </w:r>
      <w:proofErr w:type="spellEnd"/>
      <w:r w:rsidRPr="00237624">
        <w:rPr>
          <w:rFonts w:ascii="Times New Roman" w:eastAsia="Times New Roman" w:hAnsi="Times New Roman" w:cs="Times New Roman"/>
          <w:sz w:val="24"/>
          <w:szCs w:val="24"/>
          <w:lang w:eastAsia="ru-RU"/>
        </w:rPr>
        <w:t xml:space="preserve"> выделить темы, которые включены в задания ЕГЭ.</w:t>
      </w:r>
    </w:p>
    <w:p w:rsidR="00237624" w:rsidRPr="00237624" w:rsidRDefault="00237624" w:rsidP="0023762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237624">
        <w:rPr>
          <w:rFonts w:ascii="Times New Roman" w:eastAsia="Times New Roman" w:hAnsi="Times New Roman" w:cs="Times New Roman"/>
          <w:sz w:val="24"/>
          <w:szCs w:val="24"/>
          <w:lang w:eastAsia="ru-RU"/>
        </w:rPr>
        <w:t>Администрациям школ усилить контроль за проведением уроков учителей и занятиями во второй половине дня, где проводиться подготовка к итоговой аттестации.</w:t>
      </w:r>
    </w:p>
    <w:p w:rsidR="00237624" w:rsidRPr="00237624" w:rsidRDefault="00237624" w:rsidP="0023762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237624">
        <w:rPr>
          <w:rFonts w:ascii="Times New Roman" w:eastAsia="Times New Roman" w:hAnsi="Times New Roman" w:cs="Times New Roman"/>
          <w:sz w:val="24"/>
          <w:szCs w:val="24"/>
          <w:lang w:eastAsia="ru-RU"/>
        </w:rPr>
        <w:t>Практиковать репетиционные работы в форме ЕГЭ в рамках промежуточной аттестации в различных классах с учетом возрастных особенностей учащихся.</w:t>
      </w:r>
    </w:p>
    <w:p w:rsidR="00237624" w:rsidRPr="00237624" w:rsidRDefault="00237624" w:rsidP="0023762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237624">
        <w:rPr>
          <w:rFonts w:ascii="Times New Roman" w:eastAsia="Times New Roman" w:hAnsi="Times New Roman" w:cs="Times New Roman"/>
          <w:sz w:val="24"/>
          <w:szCs w:val="24"/>
          <w:lang w:eastAsia="ru-RU"/>
        </w:rPr>
        <w:t>Способствовать формированию положительных мотивационных установок у учащихся и родителей к Единому государственному экзамену.</w:t>
      </w:r>
    </w:p>
    <w:p w:rsidR="00237624" w:rsidRPr="00237624" w:rsidRDefault="00237624" w:rsidP="00237624">
      <w:pPr>
        <w:spacing w:after="0" w:line="240" w:lineRule="auto"/>
        <w:jc w:val="both"/>
        <w:rPr>
          <w:rFonts w:ascii="Times New Roman" w:eastAsia="Times New Roman" w:hAnsi="Times New Roman" w:cs="Times New Roman"/>
          <w:sz w:val="28"/>
          <w:szCs w:val="28"/>
          <w:lang w:eastAsia="ru-RU"/>
        </w:rPr>
      </w:pPr>
    </w:p>
    <w:p w:rsidR="00180532" w:rsidRPr="00180532" w:rsidRDefault="00C8347F" w:rsidP="00C8347F">
      <w:pPr>
        <w:spacing w:after="0"/>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Анализ ОГЭ-2017.</w:t>
      </w:r>
    </w:p>
    <w:p w:rsidR="00180532" w:rsidRPr="00180532" w:rsidRDefault="00180532" w:rsidP="00180532">
      <w:pPr>
        <w:spacing w:after="0" w:line="240" w:lineRule="auto"/>
        <w:ind w:firstLine="709"/>
        <w:jc w:val="both"/>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В 2017 году государственная итоговая аттестация обучающихся, завершающих освоение основных образовательных программ основного общего образовании, проходила в форме ОГЭ. Обучающиеся сдавали 4  экзамена: два  обязательные – русский язык и  математика, и два экзамена по выбору.</w:t>
      </w:r>
    </w:p>
    <w:p w:rsidR="00180532" w:rsidRPr="00180532" w:rsidRDefault="00180532" w:rsidP="00180532">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180532">
        <w:rPr>
          <w:rFonts w:ascii="Times New Roman" w:eastAsia="Times New Roman" w:hAnsi="Times New Roman" w:cs="Times New Roman"/>
          <w:sz w:val="24"/>
          <w:szCs w:val="24"/>
          <w:shd w:val="clear" w:color="auto" w:fill="FFFFFF"/>
          <w:lang w:eastAsia="ru-RU"/>
        </w:rPr>
        <w:t>В течение года проводились мероприятия по психологической подготовке обучающихся к экзамену.  Регулярно проводились  родительские и классные  собрания  с целью информирования о порядке проведения и особенностях государственной итоговой аттестации в 2017 году. Проводил</w:t>
      </w:r>
      <w:r w:rsidR="001E3F36">
        <w:rPr>
          <w:rFonts w:ascii="Times New Roman" w:eastAsia="Times New Roman" w:hAnsi="Times New Roman" w:cs="Times New Roman"/>
          <w:sz w:val="24"/>
          <w:szCs w:val="24"/>
          <w:shd w:val="clear" w:color="auto" w:fill="FFFFFF"/>
          <w:lang w:eastAsia="ru-RU"/>
        </w:rPr>
        <w:t>ись также родительские собрания</w:t>
      </w:r>
      <w:r w:rsidRPr="00180532">
        <w:rPr>
          <w:rFonts w:ascii="Times New Roman" w:eastAsia="Times New Roman" w:hAnsi="Times New Roman" w:cs="Times New Roman"/>
          <w:sz w:val="24"/>
          <w:szCs w:val="24"/>
          <w:shd w:val="clear" w:color="auto" w:fill="FFFFFF"/>
          <w:lang w:eastAsia="ru-RU"/>
        </w:rPr>
        <w:t>, по ознакомлению с результатами пробных работ в рамках проекта «Я сдам ОГЭ».</w:t>
      </w:r>
    </w:p>
    <w:p w:rsidR="00180532" w:rsidRPr="00180532" w:rsidRDefault="00180532" w:rsidP="00180532">
      <w:pPr>
        <w:spacing w:after="0" w:line="240" w:lineRule="auto"/>
        <w:ind w:firstLine="709"/>
        <w:jc w:val="both"/>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Согласно заявлениям выпускников сформирована база данных участников ГИА. По выбору в 2017 году обучающиеся школы сдавали три предмета: чеченский язык, биологию и обществознание.</w:t>
      </w:r>
    </w:p>
    <w:p w:rsidR="00180532" w:rsidRPr="00180532" w:rsidRDefault="001E3F36" w:rsidP="001E3F3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 xml:space="preserve">           </w:t>
      </w:r>
      <w:r w:rsidR="00180532" w:rsidRPr="00180532">
        <w:rPr>
          <w:rFonts w:ascii="Times New Roman" w:eastAsia="Times New Roman" w:hAnsi="Times New Roman" w:cs="Times New Roman"/>
          <w:sz w:val="24"/>
          <w:szCs w:val="24"/>
          <w:lang w:eastAsia="ru-RU"/>
        </w:rPr>
        <w:t xml:space="preserve">В 2016-2017 учебном году в 9 </w:t>
      </w:r>
      <w:proofErr w:type="gramStart"/>
      <w:r w:rsidR="00180532" w:rsidRPr="00180532">
        <w:rPr>
          <w:rFonts w:ascii="Times New Roman" w:eastAsia="Times New Roman" w:hAnsi="Times New Roman" w:cs="Times New Roman"/>
          <w:sz w:val="24"/>
          <w:szCs w:val="24"/>
          <w:lang w:eastAsia="ru-RU"/>
        </w:rPr>
        <w:t>классах  обучалось</w:t>
      </w:r>
      <w:proofErr w:type="gramEnd"/>
      <w:r w:rsidR="00180532" w:rsidRPr="00180532">
        <w:rPr>
          <w:rFonts w:ascii="Times New Roman" w:eastAsia="Times New Roman" w:hAnsi="Times New Roman" w:cs="Times New Roman"/>
          <w:sz w:val="24"/>
          <w:szCs w:val="24"/>
          <w:lang w:eastAsia="ru-RU"/>
        </w:rPr>
        <w:t xml:space="preserve"> 41 человек. По решению педагогических советов ОУ с учетом итогов года до государственной итоговой аттестации допущены 38 обучающихся. Педагогические коллективы  МБОУ «СОШ с. Итум-Кали им. Исаева Х.А.» и МБОУ «СОШ с. Тазбичи» оставили на повторный год обучения  трех девятиклассников в связи с </w:t>
      </w:r>
      <w:r w:rsidR="006A5F4E" w:rsidRPr="00180532">
        <w:rPr>
          <w:rFonts w:ascii="Times New Roman" w:eastAsia="Times New Roman" w:hAnsi="Times New Roman" w:cs="Times New Roman"/>
          <w:sz w:val="24"/>
          <w:szCs w:val="24"/>
          <w:lang w:eastAsia="ru-RU"/>
        </w:rPr>
        <w:t>не усвоением</w:t>
      </w:r>
      <w:r w:rsidR="00180532" w:rsidRPr="00180532">
        <w:rPr>
          <w:rFonts w:ascii="Times New Roman" w:eastAsia="Times New Roman" w:hAnsi="Times New Roman" w:cs="Times New Roman"/>
          <w:sz w:val="24"/>
          <w:szCs w:val="24"/>
          <w:lang w:eastAsia="ru-RU"/>
        </w:rPr>
        <w:t xml:space="preserve"> учебных программ в полном объеме. Из допущенных к ОГЭ </w:t>
      </w:r>
      <w:r w:rsidR="006A5F4E" w:rsidRPr="00180532">
        <w:rPr>
          <w:rFonts w:ascii="Times New Roman" w:eastAsia="Times New Roman" w:hAnsi="Times New Roman" w:cs="Times New Roman"/>
          <w:sz w:val="24"/>
          <w:szCs w:val="24"/>
          <w:lang w:eastAsia="ru-RU"/>
        </w:rPr>
        <w:t>сдавали</w:t>
      </w:r>
      <w:r w:rsidR="00180532" w:rsidRPr="00180532">
        <w:rPr>
          <w:rFonts w:ascii="Times New Roman" w:eastAsia="Times New Roman" w:hAnsi="Times New Roman" w:cs="Times New Roman"/>
          <w:sz w:val="24"/>
          <w:szCs w:val="24"/>
          <w:lang w:eastAsia="ru-RU"/>
        </w:rPr>
        <w:t xml:space="preserve"> экзамены в форме ГВЭ 7 человек. Одна ученица МБОУ «СОШ  с. Гухой» в связи с болезнью не смогла принять участие в ГИА.</w:t>
      </w:r>
    </w:p>
    <w:p w:rsidR="00180532" w:rsidRPr="00180532" w:rsidRDefault="00180532" w:rsidP="00180532">
      <w:pPr>
        <w:rPr>
          <w:rFonts w:ascii="Times New Roman" w:hAnsi="Times New Roman" w:cs="Times New Roman"/>
          <w:sz w:val="24"/>
          <w:szCs w:val="24"/>
        </w:rPr>
      </w:pPr>
      <w:r w:rsidRPr="00180532">
        <w:rPr>
          <w:rFonts w:ascii="Times New Roman" w:hAnsi="Times New Roman" w:cs="Times New Roman"/>
          <w:sz w:val="24"/>
          <w:szCs w:val="24"/>
        </w:rPr>
        <w:t>Результаты по школам:</w:t>
      </w:r>
    </w:p>
    <w:p w:rsidR="00180532" w:rsidRPr="00180532" w:rsidRDefault="00180532" w:rsidP="00180532">
      <w:pPr>
        <w:spacing w:after="0" w:line="240" w:lineRule="auto"/>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Русский язык.</w:t>
      </w:r>
    </w:p>
    <w:tbl>
      <w:tblPr>
        <w:tblStyle w:val="23"/>
        <w:tblW w:w="8897" w:type="dxa"/>
        <w:tblLayout w:type="fixed"/>
        <w:tblLook w:val="04A0" w:firstRow="1" w:lastRow="0" w:firstColumn="1" w:lastColumn="0" w:noHBand="0" w:noVBand="1"/>
      </w:tblPr>
      <w:tblGrid>
        <w:gridCol w:w="3794"/>
        <w:gridCol w:w="850"/>
        <w:gridCol w:w="851"/>
        <w:gridCol w:w="567"/>
        <w:gridCol w:w="709"/>
        <w:gridCol w:w="567"/>
        <w:gridCol w:w="567"/>
        <w:gridCol w:w="992"/>
      </w:tblGrid>
      <w:tr w:rsidR="00180532" w:rsidRPr="00180532" w:rsidTr="00AC1EB4">
        <w:trPr>
          <w:trHeight w:val="622"/>
        </w:trPr>
        <w:tc>
          <w:tcPr>
            <w:tcW w:w="3794" w:type="dxa"/>
            <w:vMerge w:val="restart"/>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ОО</w:t>
            </w:r>
          </w:p>
        </w:tc>
        <w:tc>
          <w:tcPr>
            <w:tcW w:w="850" w:type="dxa"/>
            <w:vMerge w:val="restart"/>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Всего сдавали</w:t>
            </w:r>
          </w:p>
        </w:tc>
        <w:tc>
          <w:tcPr>
            <w:tcW w:w="851" w:type="dxa"/>
            <w:vMerge w:val="restart"/>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Сдали успешно</w:t>
            </w:r>
          </w:p>
        </w:tc>
        <w:tc>
          <w:tcPr>
            <w:tcW w:w="2410" w:type="dxa"/>
            <w:gridSpan w:val="4"/>
          </w:tcPr>
          <w:p w:rsidR="00180532" w:rsidRPr="00180532" w:rsidRDefault="00180532" w:rsidP="00180532">
            <w:pPr>
              <w:rPr>
                <w:rFonts w:ascii="Times New Roman" w:eastAsia="Times New Roman" w:hAnsi="Times New Roman" w:cs="Times New Roman"/>
                <w:sz w:val="24"/>
                <w:szCs w:val="24"/>
                <w:lang w:eastAsia="ru-RU"/>
              </w:rPr>
            </w:pPr>
          </w:p>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Получили оценки</w:t>
            </w:r>
          </w:p>
        </w:tc>
        <w:tc>
          <w:tcPr>
            <w:tcW w:w="992"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Ср. балл</w:t>
            </w:r>
          </w:p>
        </w:tc>
      </w:tr>
      <w:tr w:rsidR="00180532" w:rsidRPr="00180532" w:rsidTr="00AC1EB4">
        <w:trPr>
          <w:trHeight w:val="480"/>
        </w:trPr>
        <w:tc>
          <w:tcPr>
            <w:tcW w:w="3794" w:type="dxa"/>
            <w:vMerge/>
          </w:tcPr>
          <w:p w:rsidR="00180532" w:rsidRPr="00180532" w:rsidRDefault="00180532" w:rsidP="00180532">
            <w:pPr>
              <w:rPr>
                <w:rFonts w:ascii="Times New Roman" w:eastAsia="Times New Roman" w:hAnsi="Times New Roman" w:cs="Times New Roman"/>
                <w:sz w:val="24"/>
                <w:szCs w:val="24"/>
                <w:lang w:eastAsia="ru-RU"/>
              </w:rPr>
            </w:pPr>
          </w:p>
        </w:tc>
        <w:tc>
          <w:tcPr>
            <w:tcW w:w="850" w:type="dxa"/>
            <w:vMerge/>
          </w:tcPr>
          <w:p w:rsidR="00180532" w:rsidRPr="00180532" w:rsidRDefault="00180532" w:rsidP="00180532">
            <w:pPr>
              <w:rPr>
                <w:rFonts w:ascii="Times New Roman" w:eastAsia="Times New Roman" w:hAnsi="Times New Roman" w:cs="Times New Roman"/>
                <w:sz w:val="24"/>
                <w:szCs w:val="24"/>
                <w:lang w:eastAsia="ru-RU"/>
              </w:rPr>
            </w:pPr>
          </w:p>
        </w:tc>
        <w:tc>
          <w:tcPr>
            <w:tcW w:w="851" w:type="dxa"/>
            <w:vMerge/>
          </w:tcPr>
          <w:p w:rsidR="00180532" w:rsidRPr="00180532" w:rsidRDefault="00180532" w:rsidP="00180532">
            <w:pPr>
              <w:rPr>
                <w:rFonts w:ascii="Times New Roman" w:eastAsia="Times New Roman" w:hAnsi="Times New Roman" w:cs="Times New Roman"/>
                <w:sz w:val="24"/>
                <w:szCs w:val="24"/>
                <w:lang w:eastAsia="ru-RU"/>
              </w:rPr>
            </w:pP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2</w:t>
            </w:r>
          </w:p>
        </w:tc>
        <w:tc>
          <w:tcPr>
            <w:tcW w:w="709"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3</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4</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5</w:t>
            </w:r>
          </w:p>
        </w:tc>
        <w:tc>
          <w:tcPr>
            <w:tcW w:w="992" w:type="dxa"/>
          </w:tcPr>
          <w:p w:rsidR="00180532" w:rsidRPr="00180532" w:rsidRDefault="00180532" w:rsidP="00180532">
            <w:pPr>
              <w:rPr>
                <w:rFonts w:ascii="Times New Roman" w:eastAsia="Times New Roman" w:hAnsi="Times New Roman" w:cs="Times New Roman"/>
                <w:sz w:val="24"/>
                <w:szCs w:val="24"/>
                <w:lang w:eastAsia="ru-RU"/>
              </w:rPr>
            </w:pPr>
          </w:p>
        </w:tc>
      </w:tr>
      <w:tr w:rsidR="00180532" w:rsidRPr="00180532" w:rsidTr="00AC1EB4">
        <w:tc>
          <w:tcPr>
            <w:tcW w:w="3794"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МБОУ «СОШ с. Итум-Кали»</w:t>
            </w:r>
          </w:p>
        </w:tc>
        <w:tc>
          <w:tcPr>
            <w:tcW w:w="850"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16</w:t>
            </w:r>
          </w:p>
        </w:tc>
        <w:tc>
          <w:tcPr>
            <w:tcW w:w="851"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16</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w:t>
            </w:r>
          </w:p>
        </w:tc>
        <w:tc>
          <w:tcPr>
            <w:tcW w:w="709"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3</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10</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3</w:t>
            </w:r>
          </w:p>
        </w:tc>
        <w:tc>
          <w:tcPr>
            <w:tcW w:w="992"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4</w:t>
            </w:r>
          </w:p>
        </w:tc>
      </w:tr>
      <w:tr w:rsidR="00180532" w:rsidRPr="00180532" w:rsidTr="00AC1EB4">
        <w:tc>
          <w:tcPr>
            <w:tcW w:w="3794"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МБОУ «СОШ с. Тазбичи»</w:t>
            </w:r>
          </w:p>
        </w:tc>
        <w:tc>
          <w:tcPr>
            <w:tcW w:w="850"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4</w:t>
            </w:r>
          </w:p>
        </w:tc>
        <w:tc>
          <w:tcPr>
            <w:tcW w:w="851"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4</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w:t>
            </w:r>
          </w:p>
        </w:tc>
        <w:tc>
          <w:tcPr>
            <w:tcW w:w="709"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3</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1</w:t>
            </w:r>
          </w:p>
        </w:tc>
        <w:tc>
          <w:tcPr>
            <w:tcW w:w="992"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4,3</w:t>
            </w:r>
          </w:p>
        </w:tc>
      </w:tr>
      <w:tr w:rsidR="00180532" w:rsidRPr="00180532" w:rsidTr="00AC1EB4">
        <w:tc>
          <w:tcPr>
            <w:tcW w:w="3794"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 xml:space="preserve">МБОУ «СОШ с. Ведучи» </w:t>
            </w:r>
          </w:p>
        </w:tc>
        <w:tc>
          <w:tcPr>
            <w:tcW w:w="850"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5</w:t>
            </w:r>
          </w:p>
        </w:tc>
        <w:tc>
          <w:tcPr>
            <w:tcW w:w="851"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5</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w:t>
            </w:r>
          </w:p>
        </w:tc>
        <w:tc>
          <w:tcPr>
            <w:tcW w:w="709"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1</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4</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w:t>
            </w:r>
          </w:p>
        </w:tc>
        <w:tc>
          <w:tcPr>
            <w:tcW w:w="992"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3,8</w:t>
            </w:r>
          </w:p>
        </w:tc>
      </w:tr>
      <w:tr w:rsidR="00180532" w:rsidRPr="00180532" w:rsidTr="00AC1EB4">
        <w:tc>
          <w:tcPr>
            <w:tcW w:w="3794"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МБОУ «СОШ с. Гухой»</w:t>
            </w:r>
          </w:p>
        </w:tc>
        <w:tc>
          <w:tcPr>
            <w:tcW w:w="850"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4</w:t>
            </w:r>
          </w:p>
        </w:tc>
        <w:tc>
          <w:tcPr>
            <w:tcW w:w="851"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4</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w:t>
            </w:r>
          </w:p>
        </w:tc>
        <w:tc>
          <w:tcPr>
            <w:tcW w:w="709"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3</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1</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w:t>
            </w:r>
          </w:p>
        </w:tc>
        <w:tc>
          <w:tcPr>
            <w:tcW w:w="992"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3,3</w:t>
            </w:r>
          </w:p>
        </w:tc>
      </w:tr>
      <w:tr w:rsidR="00180532" w:rsidRPr="00180532" w:rsidTr="00AC1EB4">
        <w:tc>
          <w:tcPr>
            <w:tcW w:w="3794"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МБОУ «СОШ с. Кокадой»</w:t>
            </w:r>
          </w:p>
        </w:tc>
        <w:tc>
          <w:tcPr>
            <w:tcW w:w="850"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1</w:t>
            </w:r>
          </w:p>
        </w:tc>
        <w:tc>
          <w:tcPr>
            <w:tcW w:w="851"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1</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w:t>
            </w:r>
          </w:p>
        </w:tc>
        <w:tc>
          <w:tcPr>
            <w:tcW w:w="709"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1</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w:t>
            </w:r>
          </w:p>
        </w:tc>
        <w:tc>
          <w:tcPr>
            <w:tcW w:w="992"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4</w:t>
            </w:r>
          </w:p>
        </w:tc>
      </w:tr>
      <w:tr w:rsidR="00180532" w:rsidRPr="00180532" w:rsidTr="00AC1EB4">
        <w:tc>
          <w:tcPr>
            <w:tcW w:w="3794"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ИТОГО</w:t>
            </w:r>
          </w:p>
        </w:tc>
        <w:tc>
          <w:tcPr>
            <w:tcW w:w="850"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30</w:t>
            </w:r>
          </w:p>
        </w:tc>
        <w:tc>
          <w:tcPr>
            <w:tcW w:w="851"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30</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p>
        </w:tc>
        <w:tc>
          <w:tcPr>
            <w:tcW w:w="709"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7</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19</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4</w:t>
            </w:r>
          </w:p>
        </w:tc>
        <w:tc>
          <w:tcPr>
            <w:tcW w:w="992"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3,9</w:t>
            </w:r>
          </w:p>
        </w:tc>
      </w:tr>
    </w:tbl>
    <w:p w:rsidR="00180532" w:rsidRPr="00180532" w:rsidRDefault="00180532" w:rsidP="00180532">
      <w:pPr>
        <w:rPr>
          <w:rFonts w:ascii="Times New Roman" w:hAnsi="Times New Roman" w:cs="Times New Roman"/>
          <w:sz w:val="24"/>
          <w:szCs w:val="24"/>
        </w:rPr>
      </w:pPr>
      <w:r w:rsidRPr="00180532">
        <w:rPr>
          <w:rFonts w:ascii="Times New Roman" w:hAnsi="Times New Roman" w:cs="Times New Roman"/>
          <w:sz w:val="24"/>
          <w:szCs w:val="24"/>
        </w:rPr>
        <w:t>Математика. Всего сдавали 30 человек. Успешно сдали все 30.</w:t>
      </w:r>
    </w:p>
    <w:p w:rsidR="00180532" w:rsidRPr="00180532" w:rsidRDefault="00180532" w:rsidP="00180532">
      <w:pPr>
        <w:rPr>
          <w:rFonts w:ascii="Times New Roman" w:hAnsi="Times New Roman" w:cs="Times New Roman"/>
          <w:sz w:val="24"/>
          <w:szCs w:val="24"/>
        </w:rPr>
      </w:pPr>
      <w:r w:rsidRPr="00180532">
        <w:rPr>
          <w:rFonts w:ascii="Times New Roman" w:hAnsi="Times New Roman" w:cs="Times New Roman"/>
          <w:sz w:val="24"/>
          <w:szCs w:val="24"/>
        </w:rPr>
        <w:t>Результаты по школам:</w:t>
      </w:r>
    </w:p>
    <w:p w:rsidR="00180532" w:rsidRPr="00180532" w:rsidRDefault="00180532" w:rsidP="00180532">
      <w:pPr>
        <w:spacing w:after="0" w:line="240" w:lineRule="auto"/>
        <w:rPr>
          <w:rFonts w:ascii="Times New Roman" w:eastAsia="Times New Roman" w:hAnsi="Times New Roman" w:cs="Times New Roman"/>
          <w:sz w:val="24"/>
          <w:szCs w:val="24"/>
          <w:lang w:eastAsia="ru-RU"/>
        </w:rPr>
      </w:pPr>
    </w:p>
    <w:tbl>
      <w:tblPr>
        <w:tblStyle w:val="23"/>
        <w:tblW w:w="8897" w:type="dxa"/>
        <w:tblLayout w:type="fixed"/>
        <w:tblLook w:val="04A0" w:firstRow="1" w:lastRow="0" w:firstColumn="1" w:lastColumn="0" w:noHBand="0" w:noVBand="1"/>
      </w:tblPr>
      <w:tblGrid>
        <w:gridCol w:w="3794"/>
        <w:gridCol w:w="850"/>
        <w:gridCol w:w="851"/>
        <w:gridCol w:w="567"/>
        <w:gridCol w:w="709"/>
        <w:gridCol w:w="567"/>
        <w:gridCol w:w="567"/>
        <w:gridCol w:w="992"/>
      </w:tblGrid>
      <w:tr w:rsidR="00180532" w:rsidRPr="00180532" w:rsidTr="00AC1EB4">
        <w:trPr>
          <w:trHeight w:val="622"/>
        </w:trPr>
        <w:tc>
          <w:tcPr>
            <w:tcW w:w="3794" w:type="dxa"/>
            <w:vMerge w:val="restart"/>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ОО</w:t>
            </w:r>
          </w:p>
        </w:tc>
        <w:tc>
          <w:tcPr>
            <w:tcW w:w="850" w:type="dxa"/>
            <w:vMerge w:val="restart"/>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Всего сдава</w:t>
            </w:r>
            <w:r w:rsidRPr="00180532">
              <w:rPr>
                <w:rFonts w:ascii="Times New Roman" w:eastAsia="Times New Roman" w:hAnsi="Times New Roman" w:cs="Times New Roman"/>
                <w:sz w:val="24"/>
                <w:szCs w:val="24"/>
                <w:lang w:eastAsia="ru-RU"/>
              </w:rPr>
              <w:lastRenderedPageBreak/>
              <w:t>ли</w:t>
            </w:r>
          </w:p>
        </w:tc>
        <w:tc>
          <w:tcPr>
            <w:tcW w:w="851" w:type="dxa"/>
            <w:vMerge w:val="restart"/>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lastRenderedPageBreak/>
              <w:t xml:space="preserve">Сдали </w:t>
            </w:r>
            <w:r w:rsidRPr="00180532">
              <w:rPr>
                <w:rFonts w:ascii="Times New Roman" w:eastAsia="Times New Roman" w:hAnsi="Times New Roman" w:cs="Times New Roman"/>
                <w:sz w:val="24"/>
                <w:szCs w:val="24"/>
                <w:lang w:eastAsia="ru-RU"/>
              </w:rPr>
              <w:lastRenderedPageBreak/>
              <w:t>успешно</w:t>
            </w:r>
          </w:p>
        </w:tc>
        <w:tc>
          <w:tcPr>
            <w:tcW w:w="2410" w:type="dxa"/>
            <w:gridSpan w:val="4"/>
          </w:tcPr>
          <w:p w:rsidR="00180532" w:rsidRPr="00180532" w:rsidRDefault="00180532" w:rsidP="00180532">
            <w:pPr>
              <w:rPr>
                <w:rFonts w:ascii="Times New Roman" w:eastAsia="Times New Roman" w:hAnsi="Times New Roman" w:cs="Times New Roman"/>
                <w:sz w:val="24"/>
                <w:szCs w:val="24"/>
                <w:lang w:eastAsia="ru-RU"/>
              </w:rPr>
            </w:pPr>
          </w:p>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Получили оценки</w:t>
            </w:r>
          </w:p>
        </w:tc>
        <w:tc>
          <w:tcPr>
            <w:tcW w:w="992"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Ср. балл</w:t>
            </w:r>
          </w:p>
        </w:tc>
      </w:tr>
      <w:tr w:rsidR="00180532" w:rsidRPr="00180532" w:rsidTr="00AC1EB4">
        <w:trPr>
          <w:trHeight w:val="480"/>
        </w:trPr>
        <w:tc>
          <w:tcPr>
            <w:tcW w:w="3794" w:type="dxa"/>
            <w:vMerge/>
          </w:tcPr>
          <w:p w:rsidR="00180532" w:rsidRPr="00180532" w:rsidRDefault="00180532" w:rsidP="00180532">
            <w:pPr>
              <w:rPr>
                <w:rFonts w:ascii="Times New Roman" w:eastAsia="Times New Roman" w:hAnsi="Times New Roman" w:cs="Times New Roman"/>
                <w:sz w:val="24"/>
                <w:szCs w:val="24"/>
                <w:lang w:eastAsia="ru-RU"/>
              </w:rPr>
            </w:pPr>
          </w:p>
        </w:tc>
        <w:tc>
          <w:tcPr>
            <w:tcW w:w="850" w:type="dxa"/>
            <w:vMerge/>
          </w:tcPr>
          <w:p w:rsidR="00180532" w:rsidRPr="00180532" w:rsidRDefault="00180532" w:rsidP="00180532">
            <w:pPr>
              <w:rPr>
                <w:rFonts w:ascii="Times New Roman" w:eastAsia="Times New Roman" w:hAnsi="Times New Roman" w:cs="Times New Roman"/>
                <w:sz w:val="24"/>
                <w:szCs w:val="24"/>
                <w:lang w:eastAsia="ru-RU"/>
              </w:rPr>
            </w:pPr>
          </w:p>
        </w:tc>
        <w:tc>
          <w:tcPr>
            <w:tcW w:w="851" w:type="dxa"/>
            <w:vMerge/>
          </w:tcPr>
          <w:p w:rsidR="00180532" w:rsidRPr="00180532" w:rsidRDefault="00180532" w:rsidP="00180532">
            <w:pPr>
              <w:rPr>
                <w:rFonts w:ascii="Times New Roman" w:eastAsia="Times New Roman" w:hAnsi="Times New Roman" w:cs="Times New Roman"/>
                <w:sz w:val="24"/>
                <w:szCs w:val="24"/>
                <w:lang w:eastAsia="ru-RU"/>
              </w:rPr>
            </w:pP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2</w:t>
            </w:r>
          </w:p>
        </w:tc>
        <w:tc>
          <w:tcPr>
            <w:tcW w:w="709"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3</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4</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5</w:t>
            </w:r>
          </w:p>
        </w:tc>
        <w:tc>
          <w:tcPr>
            <w:tcW w:w="992" w:type="dxa"/>
          </w:tcPr>
          <w:p w:rsidR="00180532" w:rsidRPr="00180532" w:rsidRDefault="00180532" w:rsidP="00180532">
            <w:pPr>
              <w:rPr>
                <w:rFonts w:ascii="Times New Roman" w:eastAsia="Times New Roman" w:hAnsi="Times New Roman" w:cs="Times New Roman"/>
                <w:sz w:val="24"/>
                <w:szCs w:val="24"/>
                <w:lang w:eastAsia="ru-RU"/>
              </w:rPr>
            </w:pPr>
          </w:p>
        </w:tc>
      </w:tr>
      <w:tr w:rsidR="00180532" w:rsidRPr="00180532" w:rsidTr="00AC1EB4">
        <w:tc>
          <w:tcPr>
            <w:tcW w:w="3794"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lastRenderedPageBreak/>
              <w:t>МБОУ «СОШ с. Итум-Кали»</w:t>
            </w:r>
          </w:p>
        </w:tc>
        <w:tc>
          <w:tcPr>
            <w:tcW w:w="850"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16</w:t>
            </w:r>
          </w:p>
        </w:tc>
        <w:tc>
          <w:tcPr>
            <w:tcW w:w="851"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16</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w:t>
            </w:r>
          </w:p>
        </w:tc>
        <w:tc>
          <w:tcPr>
            <w:tcW w:w="709"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1</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12</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3</w:t>
            </w:r>
          </w:p>
        </w:tc>
        <w:tc>
          <w:tcPr>
            <w:tcW w:w="992"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4,1</w:t>
            </w:r>
          </w:p>
        </w:tc>
      </w:tr>
      <w:tr w:rsidR="00180532" w:rsidRPr="00180532" w:rsidTr="00AC1EB4">
        <w:tc>
          <w:tcPr>
            <w:tcW w:w="3794"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МБОУ «СОШ с. Тазбичи»</w:t>
            </w:r>
          </w:p>
        </w:tc>
        <w:tc>
          <w:tcPr>
            <w:tcW w:w="850"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4</w:t>
            </w:r>
          </w:p>
        </w:tc>
        <w:tc>
          <w:tcPr>
            <w:tcW w:w="851"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4</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w:t>
            </w:r>
          </w:p>
        </w:tc>
        <w:tc>
          <w:tcPr>
            <w:tcW w:w="709"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3</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1</w:t>
            </w:r>
          </w:p>
        </w:tc>
        <w:tc>
          <w:tcPr>
            <w:tcW w:w="992"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4,2</w:t>
            </w:r>
          </w:p>
        </w:tc>
      </w:tr>
      <w:tr w:rsidR="00180532" w:rsidRPr="00180532" w:rsidTr="00AC1EB4">
        <w:tc>
          <w:tcPr>
            <w:tcW w:w="3794"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 xml:space="preserve">МБОУ «СОШ с. Ведучи» </w:t>
            </w:r>
          </w:p>
        </w:tc>
        <w:tc>
          <w:tcPr>
            <w:tcW w:w="850"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5</w:t>
            </w:r>
          </w:p>
        </w:tc>
        <w:tc>
          <w:tcPr>
            <w:tcW w:w="851"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5</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w:t>
            </w:r>
          </w:p>
        </w:tc>
        <w:tc>
          <w:tcPr>
            <w:tcW w:w="709"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1</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4</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w:t>
            </w:r>
          </w:p>
        </w:tc>
        <w:tc>
          <w:tcPr>
            <w:tcW w:w="992"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3,8</w:t>
            </w:r>
          </w:p>
        </w:tc>
      </w:tr>
      <w:tr w:rsidR="00180532" w:rsidRPr="00180532" w:rsidTr="00AC1EB4">
        <w:tc>
          <w:tcPr>
            <w:tcW w:w="3794"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МБОУ «СОШ с. Гухой»</w:t>
            </w:r>
          </w:p>
        </w:tc>
        <w:tc>
          <w:tcPr>
            <w:tcW w:w="850"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4</w:t>
            </w:r>
          </w:p>
        </w:tc>
        <w:tc>
          <w:tcPr>
            <w:tcW w:w="851"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4</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w:t>
            </w:r>
          </w:p>
        </w:tc>
        <w:tc>
          <w:tcPr>
            <w:tcW w:w="709"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4</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w:t>
            </w:r>
          </w:p>
        </w:tc>
        <w:tc>
          <w:tcPr>
            <w:tcW w:w="992"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4</w:t>
            </w:r>
          </w:p>
        </w:tc>
      </w:tr>
      <w:tr w:rsidR="00180532" w:rsidRPr="00180532" w:rsidTr="00AC1EB4">
        <w:tc>
          <w:tcPr>
            <w:tcW w:w="3794"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МБОУ «СОШ с. Кокадой»</w:t>
            </w:r>
          </w:p>
        </w:tc>
        <w:tc>
          <w:tcPr>
            <w:tcW w:w="850"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1</w:t>
            </w:r>
          </w:p>
        </w:tc>
        <w:tc>
          <w:tcPr>
            <w:tcW w:w="851"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1</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w:t>
            </w:r>
          </w:p>
        </w:tc>
        <w:tc>
          <w:tcPr>
            <w:tcW w:w="709"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1</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w:t>
            </w:r>
          </w:p>
        </w:tc>
        <w:tc>
          <w:tcPr>
            <w:tcW w:w="992"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4</w:t>
            </w:r>
          </w:p>
        </w:tc>
      </w:tr>
      <w:tr w:rsidR="00180532" w:rsidRPr="00180532" w:rsidTr="00AC1EB4">
        <w:tc>
          <w:tcPr>
            <w:tcW w:w="3794"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ИТОГО</w:t>
            </w:r>
          </w:p>
        </w:tc>
        <w:tc>
          <w:tcPr>
            <w:tcW w:w="850"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30</w:t>
            </w:r>
          </w:p>
        </w:tc>
        <w:tc>
          <w:tcPr>
            <w:tcW w:w="851"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30</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w:t>
            </w:r>
          </w:p>
        </w:tc>
        <w:tc>
          <w:tcPr>
            <w:tcW w:w="709"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2</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24</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4</w:t>
            </w:r>
          </w:p>
        </w:tc>
        <w:tc>
          <w:tcPr>
            <w:tcW w:w="992"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4,1</w:t>
            </w:r>
          </w:p>
        </w:tc>
      </w:tr>
    </w:tbl>
    <w:p w:rsidR="00180532" w:rsidRPr="00180532" w:rsidRDefault="00180532" w:rsidP="00180532">
      <w:pPr>
        <w:rPr>
          <w:rFonts w:ascii="Times New Roman" w:hAnsi="Times New Roman" w:cs="Times New Roman"/>
          <w:sz w:val="24"/>
          <w:szCs w:val="24"/>
        </w:rPr>
      </w:pPr>
      <w:r w:rsidRPr="00180532">
        <w:rPr>
          <w:rFonts w:ascii="Times New Roman" w:hAnsi="Times New Roman" w:cs="Times New Roman"/>
          <w:sz w:val="24"/>
          <w:szCs w:val="24"/>
        </w:rPr>
        <w:t>Предметы по выбору</w:t>
      </w:r>
    </w:p>
    <w:p w:rsidR="00180532" w:rsidRPr="00180532" w:rsidRDefault="00180532" w:rsidP="00180532">
      <w:pPr>
        <w:rPr>
          <w:rFonts w:ascii="Times New Roman" w:hAnsi="Times New Roman" w:cs="Times New Roman"/>
          <w:sz w:val="24"/>
          <w:szCs w:val="24"/>
        </w:rPr>
      </w:pPr>
      <w:proofErr w:type="gramStart"/>
      <w:r w:rsidRPr="00180532">
        <w:rPr>
          <w:rFonts w:ascii="Times New Roman" w:hAnsi="Times New Roman" w:cs="Times New Roman"/>
          <w:sz w:val="24"/>
          <w:szCs w:val="24"/>
        </w:rPr>
        <w:t>Биология .</w:t>
      </w:r>
      <w:proofErr w:type="gramEnd"/>
      <w:r w:rsidRPr="00180532">
        <w:rPr>
          <w:rFonts w:ascii="Times New Roman" w:hAnsi="Times New Roman" w:cs="Times New Roman"/>
          <w:sz w:val="24"/>
          <w:szCs w:val="24"/>
        </w:rPr>
        <w:t xml:space="preserve"> Всего сдавали 15 человек, все сдали успешно все 15.</w:t>
      </w:r>
    </w:p>
    <w:p w:rsidR="00180532" w:rsidRPr="00180532" w:rsidRDefault="00180532" w:rsidP="00180532">
      <w:pPr>
        <w:rPr>
          <w:rFonts w:ascii="Times New Roman" w:hAnsi="Times New Roman" w:cs="Times New Roman"/>
          <w:sz w:val="24"/>
          <w:szCs w:val="24"/>
        </w:rPr>
      </w:pPr>
      <w:r w:rsidRPr="00180532">
        <w:rPr>
          <w:rFonts w:ascii="Times New Roman" w:hAnsi="Times New Roman" w:cs="Times New Roman"/>
          <w:sz w:val="24"/>
          <w:szCs w:val="24"/>
        </w:rPr>
        <w:t>Результаты по школам</w:t>
      </w:r>
    </w:p>
    <w:tbl>
      <w:tblPr>
        <w:tblStyle w:val="23"/>
        <w:tblW w:w="8897" w:type="dxa"/>
        <w:tblLayout w:type="fixed"/>
        <w:tblLook w:val="04A0" w:firstRow="1" w:lastRow="0" w:firstColumn="1" w:lastColumn="0" w:noHBand="0" w:noVBand="1"/>
      </w:tblPr>
      <w:tblGrid>
        <w:gridCol w:w="3794"/>
        <w:gridCol w:w="850"/>
        <w:gridCol w:w="851"/>
        <w:gridCol w:w="567"/>
        <w:gridCol w:w="709"/>
        <w:gridCol w:w="567"/>
        <w:gridCol w:w="567"/>
        <w:gridCol w:w="992"/>
      </w:tblGrid>
      <w:tr w:rsidR="00180532" w:rsidRPr="00180532" w:rsidTr="00AC1EB4">
        <w:trPr>
          <w:trHeight w:val="622"/>
        </w:trPr>
        <w:tc>
          <w:tcPr>
            <w:tcW w:w="3794" w:type="dxa"/>
            <w:vMerge w:val="restart"/>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ОО</w:t>
            </w:r>
          </w:p>
        </w:tc>
        <w:tc>
          <w:tcPr>
            <w:tcW w:w="850" w:type="dxa"/>
            <w:vMerge w:val="restart"/>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Всего сдавали</w:t>
            </w:r>
          </w:p>
        </w:tc>
        <w:tc>
          <w:tcPr>
            <w:tcW w:w="851" w:type="dxa"/>
            <w:vMerge w:val="restart"/>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Сдали успешно</w:t>
            </w:r>
          </w:p>
        </w:tc>
        <w:tc>
          <w:tcPr>
            <w:tcW w:w="2410" w:type="dxa"/>
            <w:gridSpan w:val="4"/>
          </w:tcPr>
          <w:p w:rsidR="00180532" w:rsidRPr="00180532" w:rsidRDefault="00180532" w:rsidP="00180532">
            <w:pPr>
              <w:rPr>
                <w:rFonts w:ascii="Times New Roman" w:eastAsia="Times New Roman" w:hAnsi="Times New Roman" w:cs="Times New Roman"/>
                <w:sz w:val="24"/>
                <w:szCs w:val="24"/>
                <w:lang w:eastAsia="ru-RU"/>
              </w:rPr>
            </w:pPr>
          </w:p>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Получили оценки</w:t>
            </w:r>
          </w:p>
        </w:tc>
        <w:tc>
          <w:tcPr>
            <w:tcW w:w="992"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Ср. балл</w:t>
            </w:r>
          </w:p>
        </w:tc>
      </w:tr>
      <w:tr w:rsidR="00180532" w:rsidRPr="00180532" w:rsidTr="00AC1EB4">
        <w:trPr>
          <w:trHeight w:val="480"/>
        </w:trPr>
        <w:tc>
          <w:tcPr>
            <w:tcW w:w="3794" w:type="dxa"/>
            <w:vMerge/>
          </w:tcPr>
          <w:p w:rsidR="00180532" w:rsidRPr="00180532" w:rsidRDefault="00180532" w:rsidP="00180532">
            <w:pPr>
              <w:rPr>
                <w:rFonts w:ascii="Times New Roman" w:eastAsia="Times New Roman" w:hAnsi="Times New Roman" w:cs="Times New Roman"/>
                <w:sz w:val="24"/>
                <w:szCs w:val="24"/>
                <w:lang w:eastAsia="ru-RU"/>
              </w:rPr>
            </w:pPr>
          </w:p>
        </w:tc>
        <w:tc>
          <w:tcPr>
            <w:tcW w:w="850" w:type="dxa"/>
            <w:vMerge/>
          </w:tcPr>
          <w:p w:rsidR="00180532" w:rsidRPr="00180532" w:rsidRDefault="00180532" w:rsidP="00180532">
            <w:pPr>
              <w:rPr>
                <w:rFonts w:ascii="Times New Roman" w:eastAsia="Times New Roman" w:hAnsi="Times New Roman" w:cs="Times New Roman"/>
                <w:sz w:val="24"/>
                <w:szCs w:val="24"/>
                <w:lang w:eastAsia="ru-RU"/>
              </w:rPr>
            </w:pPr>
          </w:p>
        </w:tc>
        <w:tc>
          <w:tcPr>
            <w:tcW w:w="851" w:type="dxa"/>
            <w:vMerge/>
          </w:tcPr>
          <w:p w:rsidR="00180532" w:rsidRPr="00180532" w:rsidRDefault="00180532" w:rsidP="00180532">
            <w:pPr>
              <w:rPr>
                <w:rFonts w:ascii="Times New Roman" w:eastAsia="Times New Roman" w:hAnsi="Times New Roman" w:cs="Times New Roman"/>
                <w:sz w:val="24"/>
                <w:szCs w:val="24"/>
                <w:lang w:eastAsia="ru-RU"/>
              </w:rPr>
            </w:pP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2</w:t>
            </w:r>
          </w:p>
        </w:tc>
        <w:tc>
          <w:tcPr>
            <w:tcW w:w="709"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3</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4</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5</w:t>
            </w:r>
          </w:p>
        </w:tc>
        <w:tc>
          <w:tcPr>
            <w:tcW w:w="992" w:type="dxa"/>
          </w:tcPr>
          <w:p w:rsidR="00180532" w:rsidRPr="00180532" w:rsidRDefault="00180532" w:rsidP="00180532">
            <w:pPr>
              <w:rPr>
                <w:rFonts w:ascii="Times New Roman" w:eastAsia="Times New Roman" w:hAnsi="Times New Roman" w:cs="Times New Roman"/>
                <w:sz w:val="24"/>
                <w:szCs w:val="24"/>
                <w:lang w:eastAsia="ru-RU"/>
              </w:rPr>
            </w:pPr>
          </w:p>
        </w:tc>
      </w:tr>
      <w:tr w:rsidR="00180532" w:rsidRPr="00180532" w:rsidTr="00AC1EB4">
        <w:tc>
          <w:tcPr>
            <w:tcW w:w="3794"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МБОУ «СОШ с. Итум-Кали»</w:t>
            </w:r>
          </w:p>
        </w:tc>
        <w:tc>
          <w:tcPr>
            <w:tcW w:w="850"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9</w:t>
            </w:r>
          </w:p>
        </w:tc>
        <w:tc>
          <w:tcPr>
            <w:tcW w:w="851"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9</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w:t>
            </w:r>
          </w:p>
        </w:tc>
        <w:tc>
          <w:tcPr>
            <w:tcW w:w="709"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1</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6</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2</w:t>
            </w:r>
          </w:p>
        </w:tc>
        <w:tc>
          <w:tcPr>
            <w:tcW w:w="992"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4,1</w:t>
            </w:r>
          </w:p>
        </w:tc>
      </w:tr>
      <w:tr w:rsidR="00180532" w:rsidRPr="00180532" w:rsidTr="00AC1EB4">
        <w:tc>
          <w:tcPr>
            <w:tcW w:w="3794"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 xml:space="preserve">МБОУ «СОШ с. Ведучи» </w:t>
            </w:r>
          </w:p>
        </w:tc>
        <w:tc>
          <w:tcPr>
            <w:tcW w:w="850"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5</w:t>
            </w:r>
          </w:p>
        </w:tc>
        <w:tc>
          <w:tcPr>
            <w:tcW w:w="851"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5</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w:t>
            </w:r>
          </w:p>
        </w:tc>
        <w:tc>
          <w:tcPr>
            <w:tcW w:w="709"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2</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3</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w:t>
            </w:r>
          </w:p>
        </w:tc>
        <w:tc>
          <w:tcPr>
            <w:tcW w:w="992"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3,6</w:t>
            </w:r>
          </w:p>
        </w:tc>
      </w:tr>
      <w:tr w:rsidR="00180532" w:rsidRPr="00180532" w:rsidTr="00AC1EB4">
        <w:tc>
          <w:tcPr>
            <w:tcW w:w="3794"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МБОУ «СОШ с. Кокадой»</w:t>
            </w:r>
          </w:p>
        </w:tc>
        <w:tc>
          <w:tcPr>
            <w:tcW w:w="850"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1</w:t>
            </w:r>
          </w:p>
        </w:tc>
        <w:tc>
          <w:tcPr>
            <w:tcW w:w="851"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1</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w:t>
            </w:r>
          </w:p>
        </w:tc>
        <w:tc>
          <w:tcPr>
            <w:tcW w:w="709"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w:t>
            </w:r>
          </w:p>
        </w:tc>
        <w:tc>
          <w:tcPr>
            <w:tcW w:w="992"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4</w:t>
            </w:r>
          </w:p>
        </w:tc>
      </w:tr>
      <w:tr w:rsidR="00180532" w:rsidRPr="00180532" w:rsidTr="00AC1EB4">
        <w:tc>
          <w:tcPr>
            <w:tcW w:w="3794"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ИТОГО</w:t>
            </w:r>
          </w:p>
        </w:tc>
        <w:tc>
          <w:tcPr>
            <w:tcW w:w="850"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15</w:t>
            </w:r>
          </w:p>
        </w:tc>
        <w:tc>
          <w:tcPr>
            <w:tcW w:w="851"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15</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p>
        </w:tc>
        <w:tc>
          <w:tcPr>
            <w:tcW w:w="709"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3</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9</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2</w:t>
            </w:r>
          </w:p>
        </w:tc>
        <w:tc>
          <w:tcPr>
            <w:tcW w:w="992"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3,6</w:t>
            </w:r>
          </w:p>
        </w:tc>
      </w:tr>
    </w:tbl>
    <w:p w:rsidR="00C96D39" w:rsidRDefault="00C96D39" w:rsidP="00180532">
      <w:pPr>
        <w:rPr>
          <w:rFonts w:ascii="Times New Roman" w:hAnsi="Times New Roman" w:cs="Times New Roman"/>
          <w:sz w:val="24"/>
          <w:szCs w:val="24"/>
        </w:rPr>
      </w:pPr>
    </w:p>
    <w:p w:rsidR="00180532" w:rsidRPr="00180532" w:rsidRDefault="00180532" w:rsidP="00180532">
      <w:pPr>
        <w:rPr>
          <w:rFonts w:ascii="Times New Roman" w:hAnsi="Times New Roman" w:cs="Times New Roman"/>
          <w:sz w:val="24"/>
          <w:szCs w:val="24"/>
        </w:rPr>
      </w:pPr>
      <w:proofErr w:type="gramStart"/>
      <w:r w:rsidRPr="00180532">
        <w:rPr>
          <w:rFonts w:ascii="Times New Roman" w:hAnsi="Times New Roman" w:cs="Times New Roman"/>
          <w:sz w:val="24"/>
          <w:szCs w:val="24"/>
        </w:rPr>
        <w:t>История .Всего</w:t>
      </w:r>
      <w:proofErr w:type="gramEnd"/>
      <w:r w:rsidRPr="00180532">
        <w:rPr>
          <w:rFonts w:ascii="Times New Roman" w:hAnsi="Times New Roman" w:cs="Times New Roman"/>
          <w:sz w:val="24"/>
          <w:szCs w:val="24"/>
        </w:rPr>
        <w:t xml:space="preserve"> сдавали 5 человек, все сдали успешно все 5.</w:t>
      </w:r>
    </w:p>
    <w:p w:rsidR="00180532" w:rsidRPr="00180532" w:rsidRDefault="00180532" w:rsidP="00180532">
      <w:pPr>
        <w:rPr>
          <w:rFonts w:ascii="Times New Roman" w:hAnsi="Times New Roman" w:cs="Times New Roman"/>
          <w:sz w:val="24"/>
          <w:szCs w:val="24"/>
        </w:rPr>
      </w:pPr>
      <w:r w:rsidRPr="00180532">
        <w:rPr>
          <w:rFonts w:ascii="Times New Roman" w:hAnsi="Times New Roman" w:cs="Times New Roman"/>
          <w:sz w:val="24"/>
          <w:szCs w:val="24"/>
        </w:rPr>
        <w:t>Результаты по школам</w:t>
      </w:r>
    </w:p>
    <w:tbl>
      <w:tblPr>
        <w:tblStyle w:val="23"/>
        <w:tblW w:w="8897" w:type="dxa"/>
        <w:tblLayout w:type="fixed"/>
        <w:tblLook w:val="04A0" w:firstRow="1" w:lastRow="0" w:firstColumn="1" w:lastColumn="0" w:noHBand="0" w:noVBand="1"/>
      </w:tblPr>
      <w:tblGrid>
        <w:gridCol w:w="3794"/>
        <w:gridCol w:w="850"/>
        <w:gridCol w:w="851"/>
        <w:gridCol w:w="567"/>
        <w:gridCol w:w="709"/>
        <w:gridCol w:w="567"/>
        <w:gridCol w:w="567"/>
        <w:gridCol w:w="992"/>
      </w:tblGrid>
      <w:tr w:rsidR="00180532" w:rsidRPr="00180532" w:rsidTr="00AC1EB4">
        <w:trPr>
          <w:trHeight w:val="622"/>
        </w:trPr>
        <w:tc>
          <w:tcPr>
            <w:tcW w:w="3794" w:type="dxa"/>
            <w:vMerge w:val="restart"/>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ОО</w:t>
            </w:r>
          </w:p>
        </w:tc>
        <w:tc>
          <w:tcPr>
            <w:tcW w:w="850" w:type="dxa"/>
            <w:vMerge w:val="restart"/>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Всего сдавали</w:t>
            </w:r>
          </w:p>
        </w:tc>
        <w:tc>
          <w:tcPr>
            <w:tcW w:w="851" w:type="dxa"/>
            <w:vMerge w:val="restart"/>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Сдали успешно</w:t>
            </w:r>
          </w:p>
        </w:tc>
        <w:tc>
          <w:tcPr>
            <w:tcW w:w="2410" w:type="dxa"/>
            <w:gridSpan w:val="4"/>
          </w:tcPr>
          <w:p w:rsidR="00180532" w:rsidRPr="00180532" w:rsidRDefault="00180532" w:rsidP="00180532">
            <w:pPr>
              <w:rPr>
                <w:rFonts w:ascii="Times New Roman" w:eastAsia="Times New Roman" w:hAnsi="Times New Roman" w:cs="Times New Roman"/>
                <w:sz w:val="24"/>
                <w:szCs w:val="24"/>
                <w:lang w:eastAsia="ru-RU"/>
              </w:rPr>
            </w:pPr>
          </w:p>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Получили оценки</w:t>
            </w:r>
          </w:p>
        </w:tc>
        <w:tc>
          <w:tcPr>
            <w:tcW w:w="992"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Ср. балл</w:t>
            </w:r>
          </w:p>
        </w:tc>
      </w:tr>
      <w:tr w:rsidR="00180532" w:rsidRPr="00180532" w:rsidTr="00AC1EB4">
        <w:trPr>
          <w:trHeight w:val="480"/>
        </w:trPr>
        <w:tc>
          <w:tcPr>
            <w:tcW w:w="3794" w:type="dxa"/>
            <w:vMerge/>
          </w:tcPr>
          <w:p w:rsidR="00180532" w:rsidRPr="00180532" w:rsidRDefault="00180532" w:rsidP="00180532">
            <w:pPr>
              <w:rPr>
                <w:rFonts w:ascii="Times New Roman" w:eastAsia="Times New Roman" w:hAnsi="Times New Roman" w:cs="Times New Roman"/>
                <w:sz w:val="24"/>
                <w:szCs w:val="24"/>
                <w:lang w:eastAsia="ru-RU"/>
              </w:rPr>
            </w:pPr>
          </w:p>
        </w:tc>
        <w:tc>
          <w:tcPr>
            <w:tcW w:w="850" w:type="dxa"/>
            <w:vMerge/>
          </w:tcPr>
          <w:p w:rsidR="00180532" w:rsidRPr="00180532" w:rsidRDefault="00180532" w:rsidP="00180532">
            <w:pPr>
              <w:rPr>
                <w:rFonts w:ascii="Times New Roman" w:eastAsia="Times New Roman" w:hAnsi="Times New Roman" w:cs="Times New Roman"/>
                <w:sz w:val="24"/>
                <w:szCs w:val="24"/>
                <w:lang w:eastAsia="ru-RU"/>
              </w:rPr>
            </w:pPr>
          </w:p>
        </w:tc>
        <w:tc>
          <w:tcPr>
            <w:tcW w:w="851" w:type="dxa"/>
            <w:vMerge/>
          </w:tcPr>
          <w:p w:rsidR="00180532" w:rsidRPr="00180532" w:rsidRDefault="00180532" w:rsidP="00180532">
            <w:pPr>
              <w:rPr>
                <w:rFonts w:ascii="Times New Roman" w:eastAsia="Times New Roman" w:hAnsi="Times New Roman" w:cs="Times New Roman"/>
                <w:sz w:val="24"/>
                <w:szCs w:val="24"/>
                <w:lang w:eastAsia="ru-RU"/>
              </w:rPr>
            </w:pP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2</w:t>
            </w:r>
          </w:p>
        </w:tc>
        <w:tc>
          <w:tcPr>
            <w:tcW w:w="709"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3</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4</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5</w:t>
            </w:r>
          </w:p>
        </w:tc>
        <w:tc>
          <w:tcPr>
            <w:tcW w:w="992" w:type="dxa"/>
          </w:tcPr>
          <w:p w:rsidR="00180532" w:rsidRPr="00180532" w:rsidRDefault="00180532" w:rsidP="00180532">
            <w:pPr>
              <w:rPr>
                <w:rFonts w:ascii="Times New Roman" w:eastAsia="Times New Roman" w:hAnsi="Times New Roman" w:cs="Times New Roman"/>
                <w:sz w:val="24"/>
                <w:szCs w:val="24"/>
                <w:lang w:eastAsia="ru-RU"/>
              </w:rPr>
            </w:pPr>
          </w:p>
        </w:tc>
      </w:tr>
      <w:tr w:rsidR="00180532" w:rsidRPr="00180532" w:rsidTr="00AC1EB4">
        <w:tc>
          <w:tcPr>
            <w:tcW w:w="3794"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МБОУ «СОШ с. Итум-Кали»</w:t>
            </w:r>
          </w:p>
        </w:tc>
        <w:tc>
          <w:tcPr>
            <w:tcW w:w="850"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1</w:t>
            </w:r>
          </w:p>
        </w:tc>
        <w:tc>
          <w:tcPr>
            <w:tcW w:w="851"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1</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w:t>
            </w:r>
          </w:p>
        </w:tc>
        <w:tc>
          <w:tcPr>
            <w:tcW w:w="709"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1</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w:t>
            </w:r>
          </w:p>
        </w:tc>
        <w:tc>
          <w:tcPr>
            <w:tcW w:w="992"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4</w:t>
            </w:r>
          </w:p>
        </w:tc>
      </w:tr>
      <w:tr w:rsidR="00180532" w:rsidRPr="00180532" w:rsidTr="00AC1EB4">
        <w:tc>
          <w:tcPr>
            <w:tcW w:w="3794"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 xml:space="preserve">МБОУ «СОШ с. Тазбичи» </w:t>
            </w:r>
          </w:p>
        </w:tc>
        <w:tc>
          <w:tcPr>
            <w:tcW w:w="850"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4</w:t>
            </w:r>
          </w:p>
        </w:tc>
        <w:tc>
          <w:tcPr>
            <w:tcW w:w="851"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4</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w:t>
            </w:r>
          </w:p>
        </w:tc>
        <w:tc>
          <w:tcPr>
            <w:tcW w:w="709"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3</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1</w:t>
            </w:r>
          </w:p>
        </w:tc>
        <w:tc>
          <w:tcPr>
            <w:tcW w:w="992"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4,2</w:t>
            </w:r>
          </w:p>
        </w:tc>
      </w:tr>
      <w:tr w:rsidR="00180532" w:rsidRPr="00180532" w:rsidTr="00AC1EB4">
        <w:tc>
          <w:tcPr>
            <w:tcW w:w="3794"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ИТОГО</w:t>
            </w:r>
          </w:p>
        </w:tc>
        <w:tc>
          <w:tcPr>
            <w:tcW w:w="850"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5</w:t>
            </w:r>
          </w:p>
        </w:tc>
        <w:tc>
          <w:tcPr>
            <w:tcW w:w="851"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5</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1</w:t>
            </w:r>
          </w:p>
        </w:tc>
        <w:tc>
          <w:tcPr>
            <w:tcW w:w="709"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1</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4</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1</w:t>
            </w:r>
          </w:p>
        </w:tc>
        <w:tc>
          <w:tcPr>
            <w:tcW w:w="992"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4,4</w:t>
            </w:r>
          </w:p>
        </w:tc>
      </w:tr>
    </w:tbl>
    <w:p w:rsidR="00C96D39" w:rsidRDefault="00180532" w:rsidP="00180532">
      <w:pPr>
        <w:rPr>
          <w:rFonts w:ascii="Times New Roman" w:hAnsi="Times New Roman" w:cs="Times New Roman"/>
          <w:sz w:val="24"/>
          <w:szCs w:val="24"/>
        </w:rPr>
      </w:pPr>
      <w:proofErr w:type="gramStart"/>
      <w:r w:rsidRPr="00180532">
        <w:rPr>
          <w:rFonts w:ascii="Times New Roman" w:hAnsi="Times New Roman" w:cs="Times New Roman"/>
          <w:sz w:val="24"/>
          <w:szCs w:val="24"/>
        </w:rPr>
        <w:t>Обществознание .</w:t>
      </w:r>
      <w:proofErr w:type="gramEnd"/>
      <w:r w:rsidRPr="00180532">
        <w:rPr>
          <w:rFonts w:ascii="Times New Roman" w:hAnsi="Times New Roman" w:cs="Times New Roman"/>
          <w:sz w:val="24"/>
          <w:szCs w:val="24"/>
        </w:rPr>
        <w:t xml:space="preserve"> Всего сдавали  17 человек. Успешно сдали все 17.</w:t>
      </w:r>
    </w:p>
    <w:p w:rsidR="00180532" w:rsidRPr="00180532" w:rsidRDefault="00180532" w:rsidP="00180532">
      <w:pPr>
        <w:rPr>
          <w:rFonts w:ascii="Times New Roman" w:hAnsi="Times New Roman" w:cs="Times New Roman"/>
          <w:sz w:val="24"/>
          <w:szCs w:val="24"/>
        </w:rPr>
      </w:pPr>
      <w:r w:rsidRPr="00180532">
        <w:rPr>
          <w:rFonts w:ascii="Times New Roman" w:hAnsi="Times New Roman" w:cs="Times New Roman"/>
          <w:sz w:val="24"/>
          <w:szCs w:val="24"/>
        </w:rPr>
        <w:t>Результаты по школам:</w:t>
      </w:r>
    </w:p>
    <w:p w:rsidR="00180532" w:rsidRPr="00180532" w:rsidRDefault="00180532" w:rsidP="00180532">
      <w:pPr>
        <w:spacing w:after="0" w:line="240" w:lineRule="auto"/>
        <w:rPr>
          <w:rFonts w:ascii="Times New Roman" w:eastAsia="Times New Roman" w:hAnsi="Times New Roman" w:cs="Times New Roman"/>
          <w:sz w:val="24"/>
          <w:szCs w:val="24"/>
          <w:lang w:eastAsia="ru-RU"/>
        </w:rPr>
      </w:pPr>
    </w:p>
    <w:tbl>
      <w:tblPr>
        <w:tblStyle w:val="23"/>
        <w:tblW w:w="8897" w:type="dxa"/>
        <w:tblLayout w:type="fixed"/>
        <w:tblLook w:val="04A0" w:firstRow="1" w:lastRow="0" w:firstColumn="1" w:lastColumn="0" w:noHBand="0" w:noVBand="1"/>
      </w:tblPr>
      <w:tblGrid>
        <w:gridCol w:w="3794"/>
        <w:gridCol w:w="850"/>
        <w:gridCol w:w="851"/>
        <w:gridCol w:w="567"/>
        <w:gridCol w:w="709"/>
        <w:gridCol w:w="567"/>
        <w:gridCol w:w="567"/>
        <w:gridCol w:w="992"/>
      </w:tblGrid>
      <w:tr w:rsidR="00180532" w:rsidRPr="00180532" w:rsidTr="00AC1EB4">
        <w:trPr>
          <w:trHeight w:val="622"/>
        </w:trPr>
        <w:tc>
          <w:tcPr>
            <w:tcW w:w="3794" w:type="dxa"/>
            <w:vMerge w:val="restart"/>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ОО</w:t>
            </w:r>
          </w:p>
        </w:tc>
        <w:tc>
          <w:tcPr>
            <w:tcW w:w="850" w:type="dxa"/>
            <w:vMerge w:val="restart"/>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Всего сдавали</w:t>
            </w:r>
          </w:p>
        </w:tc>
        <w:tc>
          <w:tcPr>
            <w:tcW w:w="851" w:type="dxa"/>
            <w:vMerge w:val="restart"/>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Сдали успешно</w:t>
            </w:r>
          </w:p>
        </w:tc>
        <w:tc>
          <w:tcPr>
            <w:tcW w:w="2410" w:type="dxa"/>
            <w:gridSpan w:val="4"/>
          </w:tcPr>
          <w:p w:rsidR="00180532" w:rsidRPr="00180532" w:rsidRDefault="00180532" w:rsidP="00180532">
            <w:pPr>
              <w:rPr>
                <w:rFonts w:ascii="Times New Roman" w:eastAsia="Times New Roman" w:hAnsi="Times New Roman" w:cs="Times New Roman"/>
                <w:sz w:val="24"/>
                <w:szCs w:val="24"/>
                <w:lang w:eastAsia="ru-RU"/>
              </w:rPr>
            </w:pPr>
          </w:p>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Получили оценки</w:t>
            </w:r>
          </w:p>
        </w:tc>
        <w:tc>
          <w:tcPr>
            <w:tcW w:w="992"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Ср. балл</w:t>
            </w:r>
          </w:p>
        </w:tc>
      </w:tr>
      <w:tr w:rsidR="00180532" w:rsidRPr="00180532" w:rsidTr="00AC1EB4">
        <w:trPr>
          <w:trHeight w:val="480"/>
        </w:trPr>
        <w:tc>
          <w:tcPr>
            <w:tcW w:w="3794" w:type="dxa"/>
            <w:vMerge/>
          </w:tcPr>
          <w:p w:rsidR="00180532" w:rsidRPr="00180532" w:rsidRDefault="00180532" w:rsidP="00180532">
            <w:pPr>
              <w:rPr>
                <w:rFonts w:ascii="Times New Roman" w:eastAsia="Times New Roman" w:hAnsi="Times New Roman" w:cs="Times New Roman"/>
                <w:sz w:val="24"/>
                <w:szCs w:val="24"/>
                <w:lang w:eastAsia="ru-RU"/>
              </w:rPr>
            </w:pPr>
          </w:p>
        </w:tc>
        <w:tc>
          <w:tcPr>
            <w:tcW w:w="850" w:type="dxa"/>
            <w:vMerge/>
          </w:tcPr>
          <w:p w:rsidR="00180532" w:rsidRPr="00180532" w:rsidRDefault="00180532" w:rsidP="00180532">
            <w:pPr>
              <w:rPr>
                <w:rFonts w:ascii="Times New Roman" w:eastAsia="Times New Roman" w:hAnsi="Times New Roman" w:cs="Times New Roman"/>
                <w:sz w:val="24"/>
                <w:szCs w:val="24"/>
                <w:lang w:eastAsia="ru-RU"/>
              </w:rPr>
            </w:pPr>
          </w:p>
        </w:tc>
        <w:tc>
          <w:tcPr>
            <w:tcW w:w="851" w:type="dxa"/>
            <w:vMerge/>
          </w:tcPr>
          <w:p w:rsidR="00180532" w:rsidRPr="00180532" w:rsidRDefault="00180532" w:rsidP="00180532">
            <w:pPr>
              <w:rPr>
                <w:rFonts w:ascii="Times New Roman" w:eastAsia="Times New Roman" w:hAnsi="Times New Roman" w:cs="Times New Roman"/>
                <w:sz w:val="24"/>
                <w:szCs w:val="24"/>
                <w:lang w:eastAsia="ru-RU"/>
              </w:rPr>
            </w:pP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2</w:t>
            </w:r>
          </w:p>
        </w:tc>
        <w:tc>
          <w:tcPr>
            <w:tcW w:w="709"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3</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4</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5</w:t>
            </w:r>
          </w:p>
        </w:tc>
        <w:tc>
          <w:tcPr>
            <w:tcW w:w="992" w:type="dxa"/>
          </w:tcPr>
          <w:p w:rsidR="00180532" w:rsidRPr="00180532" w:rsidRDefault="00180532" w:rsidP="00180532">
            <w:pPr>
              <w:rPr>
                <w:rFonts w:ascii="Times New Roman" w:eastAsia="Times New Roman" w:hAnsi="Times New Roman" w:cs="Times New Roman"/>
                <w:sz w:val="24"/>
                <w:szCs w:val="24"/>
                <w:lang w:eastAsia="ru-RU"/>
              </w:rPr>
            </w:pPr>
          </w:p>
        </w:tc>
      </w:tr>
      <w:tr w:rsidR="00180532" w:rsidRPr="00180532" w:rsidTr="00AC1EB4">
        <w:tc>
          <w:tcPr>
            <w:tcW w:w="3794"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МБОУ «СОШ с. Итум-Кали»</w:t>
            </w:r>
          </w:p>
        </w:tc>
        <w:tc>
          <w:tcPr>
            <w:tcW w:w="850"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8</w:t>
            </w:r>
          </w:p>
        </w:tc>
        <w:tc>
          <w:tcPr>
            <w:tcW w:w="851"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8</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w:t>
            </w:r>
          </w:p>
        </w:tc>
        <w:tc>
          <w:tcPr>
            <w:tcW w:w="709"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2</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6</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w:t>
            </w:r>
          </w:p>
        </w:tc>
        <w:tc>
          <w:tcPr>
            <w:tcW w:w="992"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3,8</w:t>
            </w:r>
          </w:p>
        </w:tc>
      </w:tr>
      <w:tr w:rsidR="00180532" w:rsidRPr="00180532" w:rsidTr="00AC1EB4">
        <w:tc>
          <w:tcPr>
            <w:tcW w:w="3794"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 xml:space="preserve">МБОУ «СОШ с. Ведучи» </w:t>
            </w:r>
          </w:p>
        </w:tc>
        <w:tc>
          <w:tcPr>
            <w:tcW w:w="850"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5</w:t>
            </w:r>
          </w:p>
        </w:tc>
        <w:tc>
          <w:tcPr>
            <w:tcW w:w="851"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5</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w:t>
            </w:r>
          </w:p>
        </w:tc>
        <w:tc>
          <w:tcPr>
            <w:tcW w:w="709"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2</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3</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w:t>
            </w:r>
          </w:p>
        </w:tc>
        <w:tc>
          <w:tcPr>
            <w:tcW w:w="992"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3,6</w:t>
            </w:r>
          </w:p>
        </w:tc>
      </w:tr>
      <w:tr w:rsidR="00180532" w:rsidRPr="00180532" w:rsidTr="00AC1EB4">
        <w:tc>
          <w:tcPr>
            <w:tcW w:w="3794"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МБОУ «СОШ с. Гухой»</w:t>
            </w:r>
          </w:p>
        </w:tc>
        <w:tc>
          <w:tcPr>
            <w:tcW w:w="850"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4</w:t>
            </w:r>
          </w:p>
        </w:tc>
        <w:tc>
          <w:tcPr>
            <w:tcW w:w="851"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4</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w:t>
            </w:r>
          </w:p>
        </w:tc>
        <w:tc>
          <w:tcPr>
            <w:tcW w:w="709"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2</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2</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w:t>
            </w:r>
          </w:p>
        </w:tc>
        <w:tc>
          <w:tcPr>
            <w:tcW w:w="992"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3,5</w:t>
            </w:r>
          </w:p>
        </w:tc>
      </w:tr>
      <w:tr w:rsidR="00180532" w:rsidRPr="00180532" w:rsidTr="00AC1EB4">
        <w:tc>
          <w:tcPr>
            <w:tcW w:w="3794"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ИТОГО</w:t>
            </w:r>
          </w:p>
        </w:tc>
        <w:tc>
          <w:tcPr>
            <w:tcW w:w="850"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17</w:t>
            </w:r>
          </w:p>
        </w:tc>
        <w:tc>
          <w:tcPr>
            <w:tcW w:w="851"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17</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w:t>
            </w:r>
          </w:p>
        </w:tc>
        <w:tc>
          <w:tcPr>
            <w:tcW w:w="709"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6</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11</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w:t>
            </w:r>
          </w:p>
        </w:tc>
        <w:tc>
          <w:tcPr>
            <w:tcW w:w="992"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3,6</w:t>
            </w:r>
          </w:p>
        </w:tc>
      </w:tr>
    </w:tbl>
    <w:p w:rsidR="00180532" w:rsidRPr="00180532" w:rsidRDefault="00180532" w:rsidP="00180532">
      <w:pPr>
        <w:rPr>
          <w:rFonts w:ascii="Times New Roman" w:hAnsi="Times New Roman" w:cs="Times New Roman"/>
          <w:sz w:val="24"/>
          <w:szCs w:val="24"/>
        </w:rPr>
      </w:pPr>
      <w:r w:rsidRPr="00180532">
        <w:rPr>
          <w:rFonts w:ascii="Times New Roman" w:hAnsi="Times New Roman" w:cs="Times New Roman"/>
          <w:sz w:val="24"/>
          <w:szCs w:val="24"/>
        </w:rPr>
        <w:t>Чеченский язык. Всего сдавали 22 человека. Все сдали успешно.</w:t>
      </w:r>
    </w:p>
    <w:p w:rsidR="00180532" w:rsidRPr="00180532" w:rsidRDefault="00C96D39" w:rsidP="00C96D39">
      <w:pPr>
        <w:rPr>
          <w:rFonts w:ascii="Times New Roman" w:hAnsi="Times New Roman" w:cs="Times New Roman"/>
          <w:sz w:val="24"/>
          <w:szCs w:val="24"/>
        </w:rPr>
      </w:pPr>
      <w:r>
        <w:rPr>
          <w:rFonts w:ascii="Times New Roman" w:hAnsi="Times New Roman" w:cs="Times New Roman"/>
          <w:sz w:val="24"/>
          <w:szCs w:val="24"/>
        </w:rPr>
        <w:t>Результаты по школам:</w:t>
      </w:r>
    </w:p>
    <w:tbl>
      <w:tblPr>
        <w:tblStyle w:val="23"/>
        <w:tblW w:w="8897" w:type="dxa"/>
        <w:tblLayout w:type="fixed"/>
        <w:tblLook w:val="04A0" w:firstRow="1" w:lastRow="0" w:firstColumn="1" w:lastColumn="0" w:noHBand="0" w:noVBand="1"/>
      </w:tblPr>
      <w:tblGrid>
        <w:gridCol w:w="3794"/>
        <w:gridCol w:w="850"/>
        <w:gridCol w:w="851"/>
        <w:gridCol w:w="567"/>
        <w:gridCol w:w="709"/>
        <w:gridCol w:w="567"/>
        <w:gridCol w:w="567"/>
        <w:gridCol w:w="992"/>
      </w:tblGrid>
      <w:tr w:rsidR="00180532" w:rsidRPr="00180532" w:rsidTr="00AC1EB4">
        <w:trPr>
          <w:trHeight w:val="622"/>
        </w:trPr>
        <w:tc>
          <w:tcPr>
            <w:tcW w:w="3794" w:type="dxa"/>
            <w:vMerge w:val="restart"/>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lastRenderedPageBreak/>
              <w:t>ОО</w:t>
            </w:r>
          </w:p>
        </w:tc>
        <w:tc>
          <w:tcPr>
            <w:tcW w:w="850" w:type="dxa"/>
            <w:vMerge w:val="restart"/>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Всего сдавали</w:t>
            </w:r>
          </w:p>
        </w:tc>
        <w:tc>
          <w:tcPr>
            <w:tcW w:w="851" w:type="dxa"/>
            <w:vMerge w:val="restart"/>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Сдали успешно</w:t>
            </w:r>
          </w:p>
        </w:tc>
        <w:tc>
          <w:tcPr>
            <w:tcW w:w="2410" w:type="dxa"/>
            <w:gridSpan w:val="4"/>
          </w:tcPr>
          <w:p w:rsidR="00180532" w:rsidRPr="00180532" w:rsidRDefault="00180532" w:rsidP="00180532">
            <w:pPr>
              <w:rPr>
                <w:rFonts w:ascii="Times New Roman" w:eastAsia="Times New Roman" w:hAnsi="Times New Roman" w:cs="Times New Roman"/>
                <w:sz w:val="24"/>
                <w:szCs w:val="24"/>
                <w:lang w:eastAsia="ru-RU"/>
              </w:rPr>
            </w:pPr>
          </w:p>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Получили оценки</w:t>
            </w:r>
          </w:p>
        </w:tc>
        <w:tc>
          <w:tcPr>
            <w:tcW w:w="992"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Ср. балл</w:t>
            </w:r>
          </w:p>
        </w:tc>
      </w:tr>
      <w:tr w:rsidR="00180532" w:rsidRPr="00180532" w:rsidTr="00AC1EB4">
        <w:trPr>
          <w:trHeight w:val="480"/>
        </w:trPr>
        <w:tc>
          <w:tcPr>
            <w:tcW w:w="3794" w:type="dxa"/>
            <w:vMerge/>
          </w:tcPr>
          <w:p w:rsidR="00180532" w:rsidRPr="00180532" w:rsidRDefault="00180532" w:rsidP="00180532">
            <w:pPr>
              <w:rPr>
                <w:rFonts w:ascii="Times New Roman" w:eastAsia="Times New Roman" w:hAnsi="Times New Roman" w:cs="Times New Roman"/>
                <w:sz w:val="24"/>
                <w:szCs w:val="24"/>
                <w:lang w:eastAsia="ru-RU"/>
              </w:rPr>
            </w:pPr>
          </w:p>
        </w:tc>
        <w:tc>
          <w:tcPr>
            <w:tcW w:w="850" w:type="dxa"/>
            <w:vMerge/>
          </w:tcPr>
          <w:p w:rsidR="00180532" w:rsidRPr="00180532" w:rsidRDefault="00180532" w:rsidP="00180532">
            <w:pPr>
              <w:rPr>
                <w:rFonts w:ascii="Times New Roman" w:eastAsia="Times New Roman" w:hAnsi="Times New Roman" w:cs="Times New Roman"/>
                <w:sz w:val="24"/>
                <w:szCs w:val="24"/>
                <w:lang w:eastAsia="ru-RU"/>
              </w:rPr>
            </w:pPr>
          </w:p>
        </w:tc>
        <w:tc>
          <w:tcPr>
            <w:tcW w:w="851" w:type="dxa"/>
            <w:vMerge/>
          </w:tcPr>
          <w:p w:rsidR="00180532" w:rsidRPr="00180532" w:rsidRDefault="00180532" w:rsidP="00180532">
            <w:pPr>
              <w:rPr>
                <w:rFonts w:ascii="Times New Roman" w:eastAsia="Times New Roman" w:hAnsi="Times New Roman" w:cs="Times New Roman"/>
                <w:sz w:val="24"/>
                <w:szCs w:val="24"/>
                <w:lang w:eastAsia="ru-RU"/>
              </w:rPr>
            </w:pP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2</w:t>
            </w:r>
          </w:p>
        </w:tc>
        <w:tc>
          <w:tcPr>
            <w:tcW w:w="709"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3</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4</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5</w:t>
            </w:r>
          </w:p>
        </w:tc>
        <w:tc>
          <w:tcPr>
            <w:tcW w:w="992" w:type="dxa"/>
          </w:tcPr>
          <w:p w:rsidR="00180532" w:rsidRPr="00180532" w:rsidRDefault="00180532" w:rsidP="00180532">
            <w:pPr>
              <w:rPr>
                <w:rFonts w:ascii="Times New Roman" w:eastAsia="Times New Roman" w:hAnsi="Times New Roman" w:cs="Times New Roman"/>
                <w:sz w:val="24"/>
                <w:szCs w:val="24"/>
                <w:lang w:eastAsia="ru-RU"/>
              </w:rPr>
            </w:pPr>
          </w:p>
        </w:tc>
      </w:tr>
      <w:tr w:rsidR="00180532" w:rsidRPr="00180532" w:rsidTr="00AC1EB4">
        <w:tc>
          <w:tcPr>
            <w:tcW w:w="3794"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МБОУ «СОШ с. Итум-Кали»</w:t>
            </w:r>
          </w:p>
        </w:tc>
        <w:tc>
          <w:tcPr>
            <w:tcW w:w="850"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13</w:t>
            </w:r>
          </w:p>
        </w:tc>
        <w:tc>
          <w:tcPr>
            <w:tcW w:w="851"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13</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w:t>
            </w:r>
          </w:p>
        </w:tc>
        <w:tc>
          <w:tcPr>
            <w:tcW w:w="709"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1</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10</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2</w:t>
            </w:r>
          </w:p>
        </w:tc>
        <w:tc>
          <w:tcPr>
            <w:tcW w:w="992"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4,7</w:t>
            </w:r>
          </w:p>
        </w:tc>
      </w:tr>
      <w:tr w:rsidR="00180532" w:rsidRPr="00180532" w:rsidTr="00AC1EB4">
        <w:tc>
          <w:tcPr>
            <w:tcW w:w="3794"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 xml:space="preserve">МБОУ «СОШ с. Гухой» </w:t>
            </w:r>
          </w:p>
        </w:tc>
        <w:tc>
          <w:tcPr>
            <w:tcW w:w="850"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4</w:t>
            </w:r>
          </w:p>
        </w:tc>
        <w:tc>
          <w:tcPr>
            <w:tcW w:w="851"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4</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w:t>
            </w:r>
          </w:p>
        </w:tc>
        <w:tc>
          <w:tcPr>
            <w:tcW w:w="709"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2</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2</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w:t>
            </w:r>
          </w:p>
        </w:tc>
        <w:tc>
          <w:tcPr>
            <w:tcW w:w="992"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3,5</w:t>
            </w:r>
          </w:p>
        </w:tc>
      </w:tr>
      <w:tr w:rsidR="00180532" w:rsidRPr="00180532" w:rsidTr="00AC1EB4">
        <w:tc>
          <w:tcPr>
            <w:tcW w:w="3794"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МБОУ «СОШ с. Тазбичи»»</w:t>
            </w:r>
          </w:p>
        </w:tc>
        <w:tc>
          <w:tcPr>
            <w:tcW w:w="850"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4</w:t>
            </w:r>
          </w:p>
        </w:tc>
        <w:tc>
          <w:tcPr>
            <w:tcW w:w="851"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4</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w:t>
            </w:r>
          </w:p>
        </w:tc>
        <w:tc>
          <w:tcPr>
            <w:tcW w:w="709"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4</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w:t>
            </w:r>
          </w:p>
        </w:tc>
        <w:tc>
          <w:tcPr>
            <w:tcW w:w="992"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4</w:t>
            </w:r>
          </w:p>
        </w:tc>
      </w:tr>
      <w:tr w:rsidR="00180532" w:rsidRPr="00180532" w:rsidTr="00AC1EB4">
        <w:tc>
          <w:tcPr>
            <w:tcW w:w="3794"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МБОУ «СОШ с. Кокадой»</w:t>
            </w:r>
          </w:p>
        </w:tc>
        <w:tc>
          <w:tcPr>
            <w:tcW w:w="850"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1</w:t>
            </w:r>
          </w:p>
        </w:tc>
        <w:tc>
          <w:tcPr>
            <w:tcW w:w="851"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1</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w:t>
            </w:r>
          </w:p>
        </w:tc>
        <w:tc>
          <w:tcPr>
            <w:tcW w:w="709"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1</w:t>
            </w:r>
          </w:p>
        </w:tc>
        <w:tc>
          <w:tcPr>
            <w:tcW w:w="992"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5</w:t>
            </w:r>
          </w:p>
        </w:tc>
      </w:tr>
      <w:tr w:rsidR="00180532" w:rsidRPr="00180532" w:rsidTr="00AC1EB4">
        <w:tc>
          <w:tcPr>
            <w:tcW w:w="3794"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ИТОГО</w:t>
            </w:r>
          </w:p>
        </w:tc>
        <w:tc>
          <w:tcPr>
            <w:tcW w:w="850"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22</w:t>
            </w:r>
          </w:p>
        </w:tc>
        <w:tc>
          <w:tcPr>
            <w:tcW w:w="851"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22</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w:t>
            </w:r>
          </w:p>
        </w:tc>
        <w:tc>
          <w:tcPr>
            <w:tcW w:w="709"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3</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16</w:t>
            </w:r>
          </w:p>
        </w:tc>
        <w:tc>
          <w:tcPr>
            <w:tcW w:w="567"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3</w:t>
            </w:r>
          </w:p>
        </w:tc>
        <w:tc>
          <w:tcPr>
            <w:tcW w:w="992" w:type="dxa"/>
          </w:tcPr>
          <w:p w:rsidR="00180532" w:rsidRPr="00180532" w:rsidRDefault="00180532" w:rsidP="00180532">
            <w:pPr>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4</w:t>
            </w:r>
          </w:p>
        </w:tc>
      </w:tr>
    </w:tbl>
    <w:p w:rsidR="00180532" w:rsidRPr="00180532" w:rsidRDefault="005C4BAC" w:rsidP="0018053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00180532" w:rsidRPr="00180532">
        <w:rPr>
          <w:rFonts w:ascii="Times New Roman" w:eastAsia="Times New Roman" w:hAnsi="Times New Roman" w:cs="Times New Roman"/>
          <w:sz w:val="24"/>
          <w:szCs w:val="24"/>
          <w:lang w:eastAsia="ru-RU"/>
        </w:rPr>
        <w:t xml:space="preserve">езультаты 2017 года намного выше по всем предметам, чем в 2016 году. Следует также отметить, что ни один из обучающихся не получил неудовлетворительную оценку. </w:t>
      </w:r>
    </w:p>
    <w:p w:rsidR="00180532" w:rsidRPr="00180532" w:rsidRDefault="00180532" w:rsidP="00180532">
      <w:pPr>
        <w:shd w:val="clear" w:color="auto" w:fill="FFFFFF"/>
        <w:spacing w:before="240" w:after="60" w:line="240" w:lineRule="auto"/>
        <w:jc w:val="both"/>
        <w:outlineLvl w:val="4"/>
        <w:rPr>
          <w:rFonts w:ascii="Times New Roman" w:eastAsia="Times New Roman" w:hAnsi="Times New Roman" w:cs="Times New Roman"/>
          <w:bCs/>
          <w:iCs/>
          <w:sz w:val="24"/>
          <w:szCs w:val="24"/>
          <w:lang w:eastAsia="ru-RU"/>
        </w:rPr>
      </w:pPr>
      <w:r w:rsidRPr="00180532">
        <w:rPr>
          <w:rFonts w:ascii="Times New Roman" w:eastAsia="Times New Roman" w:hAnsi="Times New Roman" w:cs="Times New Roman"/>
          <w:sz w:val="24"/>
          <w:szCs w:val="24"/>
          <w:lang w:eastAsia="ru-RU"/>
        </w:rPr>
        <w:t xml:space="preserve">          </w:t>
      </w:r>
      <w:r w:rsidRPr="00180532">
        <w:rPr>
          <w:rFonts w:ascii="Times New Roman" w:eastAsia="Times New Roman" w:hAnsi="Times New Roman" w:cs="Times New Roman"/>
          <w:bCs/>
          <w:iCs/>
          <w:sz w:val="24"/>
          <w:szCs w:val="24"/>
          <w:lang w:eastAsia="ru-RU"/>
        </w:rPr>
        <w:t xml:space="preserve"> Анализ результатов ОГЭ в 9 класса за 2016/2017 учебный год  позволяет сделать вывод о качестве подготовки  обучающихся и спланировать работу на новый учебный год.  Следует   продолжать и совершенствовать уже выработанную систему подготовки.   Уровень </w:t>
      </w:r>
      <w:proofErr w:type="spellStart"/>
      <w:r w:rsidRPr="00180532">
        <w:rPr>
          <w:rFonts w:ascii="Times New Roman" w:eastAsia="Times New Roman" w:hAnsi="Times New Roman" w:cs="Times New Roman"/>
          <w:bCs/>
          <w:iCs/>
          <w:sz w:val="24"/>
          <w:szCs w:val="24"/>
          <w:lang w:eastAsia="ru-RU"/>
        </w:rPr>
        <w:t>обученности</w:t>
      </w:r>
      <w:proofErr w:type="spellEnd"/>
      <w:r w:rsidRPr="00180532">
        <w:rPr>
          <w:rFonts w:ascii="Times New Roman" w:eastAsia="Times New Roman" w:hAnsi="Times New Roman" w:cs="Times New Roman"/>
          <w:bCs/>
          <w:iCs/>
          <w:sz w:val="24"/>
          <w:szCs w:val="24"/>
          <w:lang w:eastAsia="ru-RU"/>
        </w:rPr>
        <w:t xml:space="preserve"> выпускников обусловлен не только компетентностью и профессионализмом учителя, но и возможностями обучающихся овладевать знаниями, поэтому при подготовке выпускников следует совершенствовать систему подготовки к экзаменам в новой форме,  учитывая индивиду</w:t>
      </w:r>
      <w:r w:rsidR="00C8347F">
        <w:rPr>
          <w:rFonts w:ascii="Times New Roman" w:eastAsia="Times New Roman" w:hAnsi="Times New Roman" w:cs="Times New Roman"/>
          <w:bCs/>
          <w:iCs/>
          <w:sz w:val="24"/>
          <w:szCs w:val="24"/>
          <w:lang w:eastAsia="ru-RU"/>
        </w:rPr>
        <w:t>альные особенности обучающихся.</w:t>
      </w:r>
      <w:r w:rsidRPr="00180532">
        <w:rPr>
          <w:rFonts w:ascii="Times New Roman" w:eastAsia="Times New Roman" w:hAnsi="Times New Roman" w:cs="Times New Roman"/>
          <w:bCs/>
          <w:iCs/>
          <w:sz w:val="24"/>
          <w:szCs w:val="24"/>
          <w:lang w:eastAsia="ru-RU"/>
        </w:rPr>
        <w:t xml:space="preserve">    Вопросы государственной итоговой аттестации выпускников 9-х, 11-х классов, отраженные в плане работы школ, плане </w:t>
      </w:r>
      <w:proofErr w:type="spellStart"/>
      <w:r w:rsidRPr="00180532">
        <w:rPr>
          <w:rFonts w:ascii="Times New Roman" w:eastAsia="Times New Roman" w:hAnsi="Times New Roman" w:cs="Times New Roman"/>
          <w:bCs/>
          <w:iCs/>
          <w:sz w:val="24"/>
          <w:szCs w:val="24"/>
          <w:lang w:eastAsia="ru-RU"/>
        </w:rPr>
        <w:t>внутришкольного</w:t>
      </w:r>
      <w:proofErr w:type="spellEnd"/>
      <w:r w:rsidRPr="00180532">
        <w:rPr>
          <w:rFonts w:ascii="Times New Roman" w:eastAsia="Times New Roman" w:hAnsi="Times New Roman" w:cs="Times New Roman"/>
          <w:bCs/>
          <w:iCs/>
          <w:sz w:val="24"/>
          <w:szCs w:val="24"/>
          <w:lang w:eastAsia="ru-RU"/>
        </w:rPr>
        <w:t xml:space="preserve"> контроля, в плане работы по подготовке и проведению государственной итоговой  аттестации  (ГИА) в 9-х, 11-х классах на 2016-2017 уч. год успешно  реализованы.</w:t>
      </w:r>
    </w:p>
    <w:p w:rsidR="00180532" w:rsidRPr="00180532" w:rsidRDefault="00180532" w:rsidP="00180532">
      <w:pPr>
        <w:shd w:val="clear" w:color="auto" w:fill="FFFFFF"/>
        <w:spacing w:after="0" w:line="240" w:lineRule="auto"/>
        <w:rPr>
          <w:rFonts w:ascii="Times New Roman" w:eastAsia="Times New Roman" w:hAnsi="Times New Roman" w:cs="Times New Roman"/>
          <w:color w:val="000000"/>
          <w:sz w:val="24"/>
          <w:szCs w:val="24"/>
          <w:lang w:eastAsia="ru-RU"/>
        </w:rPr>
      </w:pPr>
      <w:r w:rsidRPr="00180532">
        <w:rPr>
          <w:rFonts w:ascii="Times New Roman" w:eastAsia="Times New Roman" w:hAnsi="Times New Roman" w:cs="Times New Roman"/>
          <w:color w:val="000000"/>
          <w:sz w:val="24"/>
          <w:szCs w:val="24"/>
          <w:lang w:eastAsia="ru-RU"/>
        </w:rPr>
        <w:t xml:space="preserve">Работа с педагогическими коллективами по вопросам ГИА </w:t>
      </w:r>
      <w:proofErr w:type="gramStart"/>
      <w:r w:rsidRPr="00180532">
        <w:rPr>
          <w:rFonts w:ascii="Times New Roman" w:eastAsia="Times New Roman" w:hAnsi="Times New Roman" w:cs="Times New Roman"/>
          <w:color w:val="000000"/>
          <w:sz w:val="24"/>
          <w:szCs w:val="24"/>
          <w:lang w:eastAsia="ru-RU"/>
        </w:rPr>
        <w:t>проводилась  на</w:t>
      </w:r>
      <w:proofErr w:type="gramEnd"/>
      <w:r w:rsidRPr="00180532">
        <w:rPr>
          <w:rFonts w:ascii="Times New Roman" w:eastAsia="Times New Roman" w:hAnsi="Times New Roman" w:cs="Times New Roman"/>
          <w:color w:val="000000"/>
          <w:sz w:val="24"/>
          <w:szCs w:val="24"/>
          <w:lang w:eastAsia="ru-RU"/>
        </w:rPr>
        <w:t xml:space="preserve"> протяжении всего учебного года,  начиная с анализа итогов ГИА на августовской педагогическом конференции. Ознакомление педагогических коллективов с нормативными документами по ГИА осуществлялось на производственных совещаниях, Педагогических советах, семинарах различного уровня.</w:t>
      </w:r>
    </w:p>
    <w:p w:rsidR="00180532" w:rsidRPr="00180532" w:rsidRDefault="00180532" w:rsidP="00180532">
      <w:pPr>
        <w:shd w:val="clear" w:color="auto" w:fill="FFFFFF"/>
        <w:spacing w:after="0" w:line="240" w:lineRule="auto"/>
        <w:rPr>
          <w:rFonts w:ascii="Times New Roman" w:eastAsia="Times New Roman" w:hAnsi="Times New Roman" w:cs="Times New Roman"/>
          <w:color w:val="000000"/>
          <w:sz w:val="24"/>
          <w:szCs w:val="24"/>
          <w:lang w:eastAsia="ru-RU"/>
        </w:rPr>
      </w:pPr>
      <w:r w:rsidRPr="00180532">
        <w:rPr>
          <w:rFonts w:ascii="Times New Roman" w:eastAsia="Times New Roman" w:hAnsi="Times New Roman" w:cs="Times New Roman"/>
          <w:color w:val="000000"/>
          <w:sz w:val="24"/>
          <w:szCs w:val="24"/>
          <w:lang w:eastAsia="ru-RU"/>
        </w:rPr>
        <w:t>Работа с родителями (законными представителями) и выпускниками осуществлялась администрациями школ через систему родительских собраний, классных часов, сайтах школ. Факт ознакомления с нормативными документами по ГИА фиксировался в протоколах  классных и родительских  собраний.</w:t>
      </w:r>
    </w:p>
    <w:p w:rsidR="00180532" w:rsidRPr="00180532" w:rsidRDefault="00180532" w:rsidP="00180532">
      <w:pPr>
        <w:spacing w:after="0" w:line="240" w:lineRule="auto"/>
        <w:jc w:val="both"/>
        <w:rPr>
          <w:rFonts w:ascii="Times New Roman" w:eastAsia="Times New Roman" w:hAnsi="Times New Roman" w:cs="Times New Roman"/>
          <w:sz w:val="24"/>
          <w:szCs w:val="24"/>
          <w:lang w:eastAsia="ru-RU"/>
        </w:rPr>
      </w:pPr>
    </w:p>
    <w:p w:rsidR="00180532" w:rsidRPr="00180532" w:rsidRDefault="00180532" w:rsidP="00180532">
      <w:pPr>
        <w:spacing w:after="0" w:line="240" w:lineRule="auto"/>
        <w:jc w:val="both"/>
        <w:rPr>
          <w:rFonts w:ascii="Times New Roman" w:eastAsia="Times New Roman" w:hAnsi="Times New Roman" w:cs="Times New Roman"/>
          <w:sz w:val="24"/>
          <w:szCs w:val="24"/>
          <w:lang w:eastAsia="ru-RU"/>
        </w:rPr>
      </w:pPr>
    </w:p>
    <w:p w:rsidR="00180532" w:rsidRPr="00180532" w:rsidRDefault="00180532" w:rsidP="00180532">
      <w:pPr>
        <w:spacing w:after="0" w:line="240" w:lineRule="auto"/>
        <w:jc w:val="both"/>
        <w:rPr>
          <w:rFonts w:ascii="Times New Roman" w:eastAsia="Times New Roman" w:hAnsi="Times New Roman" w:cs="Times New Roman"/>
          <w:b/>
          <w:sz w:val="24"/>
          <w:szCs w:val="24"/>
          <w:lang w:eastAsia="ru-RU"/>
        </w:rPr>
      </w:pPr>
      <w:r w:rsidRPr="00180532">
        <w:rPr>
          <w:rFonts w:ascii="Times New Roman" w:eastAsia="Times New Roman" w:hAnsi="Times New Roman" w:cs="Times New Roman"/>
          <w:b/>
          <w:sz w:val="24"/>
          <w:szCs w:val="24"/>
          <w:lang w:eastAsia="ru-RU"/>
        </w:rPr>
        <w:t xml:space="preserve">Предложения на 2017/2018 учебный год: </w:t>
      </w:r>
    </w:p>
    <w:p w:rsidR="00180532" w:rsidRPr="00180532" w:rsidRDefault="00180532" w:rsidP="00180532">
      <w:pPr>
        <w:widowControl w:val="0"/>
        <w:numPr>
          <w:ilvl w:val="0"/>
          <w:numId w:val="27"/>
        </w:numPr>
        <w:shd w:val="clear" w:color="auto" w:fill="FFFFFF"/>
        <w:tabs>
          <w:tab w:val="left" w:pos="284"/>
        </w:tabs>
        <w:suppressAutoHyphens/>
        <w:autoSpaceDE w:val="0"/>
        <w:spacing w:after="0" w:line="240" w:lineRule="auto"/>
        <w:jc w:val="both"/>
        <w:rPr>
          <w:rFonts w:ascii="Times New Roman" w:eastAsia="Times New Roman" w:hAnsi="Times New Roman" w:cs="Times New Roman"/>
          <w:color w:val="000000"/>
          <w:spacing w:val="-2"/>
          <w:sz w:val="24"/>
          <w:szCs w:val="24"/>
          <w:lang w:eastAsia="ru-RU"/>
        </w:rPr>
      </w:pPr>
      <w:r w:rsidRPr="00180532">
        <w:rPr>
          <w:rFonts w:ascii="Times New Roman" w:eastAsia="Times New Roman" w:hAnsi="Times New Roman" w:cs="Times New Roman"/>
          <w:color w:val="000000"/>
          <w:sz w:val="24"/>
          <w:szCs w:val="24"/>
          <w:lang w:eastAsia="ru-RU"/>
        </w:rPr>
        <w:t>Продолжить работу по совершенствованию  системы организации итоговой аттестации выпускников ОУ района  в форме ОГЭ, ЕГЭ через повышение информационной компетенции участников образовательного процесса;</w:t>
      </w:r>
      <w:r w:rsidRPr="00180532">
        <w:rPr>
          <w:rFonts w:ascii="Times New Roman" w:eastAsia="Times New Roman" w:hAnsi="Times New Roman" w:cs="Times New Roman"/>
          <w:color w:val="000000"/>
          <w:spacing w:val="-2"/>
          <w:sz w:val="24"/>
          <w:szCs w:val="24"/>
          <w:lang w:eastAsia="ru-RU"/>
        </w:rPr>
        <w:t xml:space="preserve"> </w:t>
      </w:r>
    </w:p>
    <w:p w:rsidR="00180532" w:rsidRPr="00180532" w:rsidRDefault="00180532" w:rsidP="00180532">
      <w:pPr>
        <w:widowControl w:val="0"/>
        <w:numPr>
          <w:ilvl w:val="0"/>
          <w:numId w:val="27"/>
        </w:numPr>
        <w:shd w:val="clear" w:color="auto" w:fill="FFFFFF"/>
        <w:tabs>
          <w:tab w:val="left" w:pos="284"/>
        </w:tabs>
        <w:suppressAutoHyphens/>
        <w:autoSpaceDE w:val="0"/>
        <w:spacing w:after="0" w:line="240" w:lineRule="auto"/>
        <w:jc w:val="both"/>
        <w:rPr>
          <w:rFonts w:ascii="Times New Roman" w:eastAsia="Times New Roman" w:hAnsi="Times New Roman" w:cs="Times New Roman"/>
          <w:color w:val="000000"/>
          <w:spacing w:val="-2"/>
          <w:sz w:val="24"/>
          <w:szCs w:val="24"/>
          <w:lang w:eastAsia="ru-RU"/>
        </w:rPr>
      </w:pPr>
      <w:r w:rsidRPr="00180532">
        <w:rPr>
          <w:rFonts w:ascii="Times New Roman" w:eastAsia="Times New Roman" w:hAnsi="Times New Roman" w:cs="Times New Roman"/>
          <w:color w:val="000000"/>
          <w:spacing w:val="-2"/>
          <w:sz w:val="24"/>
          <w:szCs w:val="24"/>
          <w:lang w:eastAsia="ru-RU"/>
        </w:rPr>
        <w:t>Совершенствовать  условия для организации самообразования и повышения квалификации педагогов школ, в том числе через систему дистанционного образования, методических учеб, обобщение опыта;</w:t>
      </w:r>
    </w:p>
    <w:p w:rsidR="00180532" w:rsidRPr="00180532" w:rsidRDefault="00180532" w:rsidP="00180532">
      <w:pPr>
        <w:numPr>
          <w:ilvl w:val="0"/>
          <w:numId w:val="27"/>
        </w:numPr>
        <w:spacing w:after="0" w:line="240" w:lineRule="auto"/>
        <w:jc w:val="both"/>
        <w:rPr>
          <w:rFonts w:ascii="Times New Roman" w:eastAsia="Times New Roman" w:hAnsi="Times New Roman" w:cs="Times New Roman"/>
          <w:color w:val="000000"/>
          <w:sz w:val="24"/>
          <w:szCs w:val="24"/>
          <w:lang w:eastAsia="ru-RU"/>
        </w:rPr>
      </w:pPr>
      <w:r w:rsidRPr="00180532">
        <w:rPr>
          <w:rFonts w:ascii="Times New Roman" w:eastAsia="Times New Roman" w:hAnsi="Times New Roman" w:cs="Times New Roman"/>
          <w:sz w:val="24"/>
          <w:szCs w:val="24"/>
          <w:lang w:eastAsia="ru-RU"/>
        </w:rPr>
        <w:t xml:space="preserve">Усовершенствовать  систему  </w:t>
      </w:r>
      <w:proofErr w:type="spellStart"/>
      <w:r w:rsidRPr="00180532">
        <w:rPr>
          <w:rFonts w:ascii="Times New Roman" w:eastAsia="Times New Roman" w:hAnsi="Times New Roman" w:cs="Times New Roman"/>
          <w:sz w:val="24"/>
          <w:szCs w:val="24"/>
          <w:lang w:eastAsia="ru-RU"/>
        </w:rPr>
        <w:t>внутришкольного</w:t>
      </w:r>
      <w:proofErr w:type="spellEnd"/>
      <w:r w:rsidRPr="00180532">
        <w:rPr>
          <w:rFonts w:ascii="Times New Roman" w:eastAsia="Times New Roman" w:hAnsi="Times New Roman" w:cs="Times New Roman"/>
          <w:sz w:val="24"/>
          <w:szCs w:val="24"/>
          <w:lang w:eastAsia="ru-RU"/>
        </w:rPr>
        <w:t xml:space="preserve"> мониторинга уровня </w:t>
      </w:r>
      <w:proofErr w:type="spellStart"/>
      <w:r w:rsidRPr="00180532">
        <w:rPr>
          <w:rFonts w:ascii="Times New Roman" w:eastAsia="Times New Roman" w:hAnsi="Times New Roman" w:cs="Times New Roman"/>
          <w:sz w:val="24"/>
          <w:szCs w:val="24"/>
          <w:lang w:eastAsia="ru-RU"/>
        </w:rPr>
        <w:t>обученности</w:t>
      </w:r>
      <w:proofErr w:type="spellEnd"/>
      <w:r w:rsidRPr="00180532">
        <w:rPr>
          <w:rFonts w:ascii="Times New Roman" w:eastAsia="Times New Roman" w:hAnsi="Times New Roman" w:cs="Times New Roman"/>
          <w:sz w:val="24"/>
          <w:szCs w:val="24"/>
          <w:lang w:eastAsia="ru-RU"/>
        </w:rPr>
        <w:t xml:space="preserve"> учащихся выпускных классов, на основе единых оценочных эталонов, федеральных и региональных; </w:t>
      </w:r>
    </w:p>
    <w:p w:rsidR="00180532" w:rsidRPr="00180532" w:rsidRDefault="00180532" w:rsidP="00180532">
      <w:pPr>
        <w:widowControl w:val="0"/>
        <w:numPr>
          <w:ilvl w:val="0"/>
          <w:numId w:val="27"/>
        </w:numPr>
        <w:shd w:val="clear" w:color="auto" w:fill="FFFFFF"/>
        <w:tabs>
          <w:tab w:val="left" w:pos="284"/>
        </w:tabs>
        <w:suppressAutoHyphens/>
        <w:autoSpaceDE w:val="0"/>
        <w:spacing w:after="0" w:line="240" w:lineRule="auto"/>
        <w:jc w:val="both"/>
        <w:rPr>
          <w:rFonts w:ascii="Times New Roman" w:eastAsia="Times New Roman" w:hAnsi="Times New Roman" w:cs="Times New Roman"/>
          <w:color w:val="000000"/>
          <w:spacing w:val="-2"/>
          <w:sz w:val="24"/>
          <w:szCs w:val="24"/>
          <w:lang w:eastAsia="ru-RU"/>
        </w:rPr>
      </w:pPr>
      <w:r w:rsidRPr="00180532">
        <w:rPr>
          <w:rFonts w:ascii="Times New Roman" w:eastAsia="Times New Roman" w:hAnsi="Times New Roman" w:cs="Times New Roman"/>
          <w:color w:val="000000"/>
          <w:spacing w:val="-2"/>
          <w:sz w:val="24"/>
          <w:szCs w:val="24"/>
          <w:lang w:eastAsia="ru-RU"/>
        </w:rPr>
        <w:t>Продолжить работу по выявлению тенденций успеваемости обучающихся через проведение малых педагогических советов, совершенствовать системный мониторинг предварительной успеваемости, остаточных знаний обучающихся;</w:t>
      </w:r>
    </w:p>
    <w:p w:rsidR="00180532" w:rsidRPr="00180532" w:rsidRDefault="00180532" w:rsidP="00180532">
      <w:pPr>
        <w:widowControl w:val="0"/>
        <w:numPr>
          <w:ilvl w:val="0"/>
          <w:numId w:val="27"/>
        </w:numPr>
        <w:shd w:val="clear" w:color="auto" w:fill="FFFFFF"/>
        <w:tabs>
          <w:tab w:val="left" w:pos="284"/>
        </w:tabs>
        <w:suppressAutoHyphens/>
        <w:autoSpaceDE w:val="0"/>
        <w:spacing w:after="0" w:line="240" w:lineRule="auto"/>
        <w:jc w:val="both"/>
        <w:rPr>
          <w:rFonts w:ascii="Times New Roman" w:eastAsia="Times New Roman" w:hAnsi="Times New Roman" w:cs="Times New Roman"/>
          <w:color w:val="000000"/>
          <w:spacing w:val="-2"/>
          <w:sz w:val="24"/>
          <w:szCs w:val="24"/>
          <w:lang w:eastAsia="ru-RU"/>
        </w:rPr>
      </w:pPr>
      <w:r w:rsidRPr="00180532">
        <w:rPr>
          <w:rFonts w:ascii="Times New Roman" w:eastAsia="Times New Roman" w:hAnsi="Times New Roman" w:cs="Times New Roman"/>
          <w:sz w:val="24"/>
          <w:szCs w:val="24"/>
          <w:lang w:eastAsia="ru-RU"/>
        </w:rPr>
        <w:t xml:space="preserve">Учителям-предметникам в педагогической деятельности: </w:t>
      </w:r>
    </w:p>
    <w:p w:rsidR="00180532" w:rsidRPr="00180532" w:rsidRDefault="00180532" w:rsidP="00180532">
      <w:pPr>
        <w:numPr>
          <w:ilvl w:val="0"/>
          <w:numId w:val="26"/>
        </w:numPr>
        <w:spacing w:after="0" w:line="240" w:lineRule="auto"/>
        <w:jc w:val="both"/>
        <w:rPr>
          <w:rFonts w:ascii="Times New Roman" w:eastAsia="Times New Roman" w:hAnsi="Times New Roman" w:cs="Times New Roman"/>
          <w:sz w:val="24"/>
          <w:szCs w:val="24"/>
          <w:lang w:eastAsia="ru-RU"/>
        </w:rPr>
      </w:pPr>
      <w:r w:rsidRPr="00180532">
        <w:rPr>
          <w:rFonts w:ascii="Times New Roman" w:eastAsia="Times New Roman" w:hAnsi="Times New Roman" w:cs="Times New Roman"/>
          <w:color w:val="000000"/>
          <w:sz w:val="24"/>
          <w:szCs w:val="24"/>
          <w:lang w:eastAsia="ru-RU"/>
        </w:rPr>
        <w:t>использовать для подготовки учащихся открытые банки тестовых заданий.  Для этого учителям, необходимо, расширить возможности использования Интернета</w:t>
      </w:r>
      <w:r w:rsidRPr="00180532">
        <w:rPr>
          <w:rFonts w:ascii="Times New Roman" w:eastAsia="Times New Roman" w:hAnsi="Times New Roman" w:cs="Times New Roman"/>
          <w:sz w:val="24"/>
          <w:szCs w:val="24"/>
          <w:lang w:eastAsia="ru-RU"/>
        </w:rPr>
        <w:t xml:space="preserve">; </w:t>
      </w:r>
    </w:p>
    <w:p w:rsidR="00180532" w:rsidRPr="00180532" w:rsidRDefault="00180532" w:rsidP="00180532">
      <w:pPr>
        <w:numPr>
          <w:ilvl w:val="0"/>
          <w:numId w:val="26"/>
        </w:numPr>
        <w:spacing w:after="0" w:line="240" w:lineRule="auto"/>
        <w:jc w:val="both"/>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 xml:space="preserve">применять формы и методы работы со средними, слабыми учащимися по развитию их интеллектуальных способностей; </w:t>
      </w:r>
    </w:p>
    <w:p w:rsidR="00180532" w:rsidRPr="00180532" w:rsidRDefault="00180532" w:rsidP="00180532">
      <w:pPr>
        <w:numPr>
          <w:ilvl w:val="0"/>
          <w:numId w:val="26"/>
        </w:numPr>
        <w:spacing w:after="0" w:line="240" w:lineRule="auto"/>
        <w:jc w:val="both"/>
        <w:rPr>
          <w:rFonts w:ascii="Times New Roman" w:eastAsia="Times New Roman" w:hAnsi="Times New Roman" w:cs="Times New Roman"/>
          <w:sz w:val="24"/>
          <w:szCs w:val="24"/>
          <w:lang w:eastAsia="ru-RU"/>
        </w:rPr>
      </w:pPr>
      <w:r w:rsidRPr="00180532">
        <w:rPr>
          <w:rFonts w:ascii="Times New Roman" w:eastAsia="Times New Roman" w:hAnsi="Times New Roman" w:cs="Times New Roman"/>
          <w:color w:val="000000"/>
          <w:sz w:val="24"/>
          <w:szCs w:val="24"/>
          <w:lang w:eastAsia="ru-RU"/>
        </w:rPr>
        <w:lastRenderedPageBreak/>
        <w:t>стимулировать познавательную деятельность учащихся как средство саморазвития и самореализации личности;  </w:t>
      </w:r>
    </w:p>
    <w:p w:rsidR="00180532" w:rsidRPr="00180532" w:rsidRDefault="00180532" w:rsidP="00180532">
      <w:pPr>
        <w:numPr>
          <w:ilvl w:val="0"/>
          <w:numId w:val="26"/>
        </w:numPr>
        <w:spacing w:after="0" w:line="240" w:lineRule="auto"/>
        <w:jc w:val="both"/>
        <w:rPr>
          <w:rFonts w:ascii="Times New Roman" w:eastAsia="Times New Roman" w:hAnsi="Times New Roman" w:cs="Times New Roman"/>
          <w:sz w:val="24"/>
          <w:szCs w:val="24"/>
          <w:lang w:eastAsia="ru-RU"/>
        </w:rPr>
      </w:pPr>
      <w:r w:rsidRPr="00180532">
        <w:rPr>
          <w:rFonts w:ascii="Times New Roman" w:eastAsia="Times New Roman" w:hAnsi="Times New Roman" w:cs="Times New Roman"/>
          <w:sz w:val="24"/>
          <w:szCs w:val="24"/>
          <w:lang w:eastAsia="ru-RU"/>
        </w:rPr>
        <w:t xml:space="preserve">использовать индивидуализацию и дифференциацию обучения учащихся; </w:t>
      </w:r>
    </w:p>
    <w:p w:rsidR="00657B58" w:rsidRPr="001E3F36" w:rsidRDefault="00180532" w:rsidP="001E3F36">
      <w:pPr>
        <w:numPr>
          <w:ilvl w:val="0"/>
          <w:numId w:val="26"/>
        </w:numPr>
        <w:spacing w:after="0" w:line="240" w:lineRule="auto"/>
        <w:jc w:val="both"/>
        <w:rPr>
          <w:rFonts w:ascii="Times New Roman" w:eastAsia="Times New Roman" w:hAnsi="Times New Roman" w:cs="Times New Roman"/>
          <w:color w:val="000000"/>
          <w:sz w:val="24"/>
          <w:szCs w:val="24"/>
          <w:lang w:eastAsia="ru-RU"/>
        </w:rPr>
      </w:pPr>
      <w:r w:rsidRPr="00180532">
        <w:rPr>
          <w:rFonts w:ascii="Times New Roman" w:eastAsia="Times New Roman" w:hAnsi="Times New Roman" w:cs="Times New Roman"/>
          <w:sz w:val="24"/>
          <w:szCs w:val="24"/>
          <w:lang w:eastAsia="ru-RU"/>
        </w:rPr>
        <w:t>совершенствовать методику преподавания с учетом требований итоговой аттестации.</w:t>
      </w:r>
      <w:r w:rsidR="001E3F36">
        <w:rPr>
          <w:rFonts w:ascii="Times New Roman" w:eastAsia="Times New Roman" w:hAnsi="Times New Roman" w:cs="Times New Roman"/>
          <w:color w:val="000000"/>
          <w:sz w:val="24"/>
          <w:szCs w:val="24"/>
          <w:lang w:eastAsia="ru-RU"/>
        </w:rPr>
        <w:t xml:space="preserve"> </w:t>
      </w:r>
      <w:r w:rsidR="005C4BAC" w:rsidRPr="001E3F36">
        <w:rPr>
          <w:rFonts w:ascii="Times New Roman" w:eastAsia="Times New Roman" w:hAnsi="Times New Roman" w:cs="Times New Roman"/>
          <w:sz w:val="24"/>
          <w:szCs w:val="24"/>
          <w:lang w:eastAsia="ru-RU"/>
        </w:rPr>
        <w:t xml:space="preserve">В 10- х </w:t>
      </w:r>
      <w:proofErr w:type="gramStart"/>
      <w:r w:rsidR="005C4BAC" w:rsidRPr="001E3F36">
        <w:rPr>
          <w:rFonts w:ascii="Times New Roman" w:eastAsia="Times New Roman" w:hAnsi="Times New Roman" w:cs="Times New Roman"/>
          <w:sz w:val="24"/>
          <w:szCs w:val="24"/>
          <w:lang w:eastAsia="ru-RU"/>
        </w:rPr>
        <w:t>классах  продолжили</w:t>
      </w:r>
      <w:proofErr w:type="gramEnd"/>
      <w:r w:rsidR="005C4BAC" w:rsidRPr="001E3F36">
        <w:rPr>
          <w:rFonts w:ascii="Times New Roman" w:eastAsia="Times New Roman" w:hAnsi="Times New Roman" w:cs="Times New Roman"/>
          <w:sz w:val="24"/>
          <w:szCs w:val="24"/>
          <w:lang w:eastAsia="ru-RU"/>
        </w:rPr>
        <w:t xml:space="preserve"> обучение 14 выпускников 9-х классов, успешно сдавших </w:t>
      </w:r>
      <w:r w:rsidR="00657B58" w:rsidRPr="001E3F36">
        <w:rPr>
          <w:rFonts w:ascii="Times New Roman" w:eastAsia="Times New Roman" w:hAnsi="Times New Roman" w:cs="Times New Roman"/>
          <w:sz w:val="24"/>
          <w:szCs w:val="24"/>
          <w:lang w:eastAsia="ru-RU"/>
        </w:rPr>
        <w:t xml:space="preserve">ОГЭ – 37,8%. Поступили в учебные заведения среднего и начального профессионального образования 7 человек -19%. </w:t>
      </w:r>
    </w:p>
    <w:p w:rsidR="00E13836" w:rsidRPr="00E13836" w:rsidRDefault="00657B58" w:rsidP="0046731D">
      <w:pPr>
        <w:tabs>
          <w:tab w:val="left" w:pos="900"/>
          <w:tab w:val="left" w:pos="6300"/>
          <w:tab w:val="left" w:pos="6480"/>
        </w:tab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Из числа выпускников 11 классов поступили в высшие учебные заведения </w:t>
      </w:r>
      <w:r w:rsidR="005C4BAC">
        <w:rPr>
          <w:rFonts w:ascii="Times New Roman" w:eastAsia="Times New Roman" w:hAnsi="Times New Roman" w:cs="Times New Roman"/>
          <w:sz w:val="24"/>
          <w:szCs w:val="24"/>
          <w:lang w:eastAsia="ru-RU"/>
        </w:rPr>
        <w:t xml:space="preserve"> </w:t>
      </w:r>
      <w:r w:rsidR="00174348">
        <w:rPr>
          <w:rFonts w:ascii="Times New Roman" w:eastAsia="Times New Roman" w:hAnsi="Times New Roman" w:cs="Times New Roman"/>
          <w:sz w:val="24"/>
          <w:szCs w:val="24"/>
          <w:lang w:eastAsia="ru-RU"/>
        </w:rPr>
        <w:t>9 человек- 60%, 4 человека – 26,7% поступили в техникумы.</w:t>
      </w:r>
    </w:p>
    <w:p w:rsidR="00872AED" w:rsidRDefault="00872AED" w:rsidP="0046731D">
      <w:pPr>
        <w:spacing w:after="0" w:line="240" w:lineRule="auto"/>
        <w:ind w:firstLine="709"/>
        <w:rPr>
          <w:rFonts w:ascii="Times New Roman" w:eastAsia="Times New Roman" w:hAnsi="Times New Roman" w:cs="Times New Roman"/>
          <w:sz w:val="24"/>
          <w:szCs w:val="24"/>
          <w:lang w:eastAsia="ru-RU"/>
        </w:rPr>
      </w:pPr>
    </w:p>
    <w:p w:rsidR="00E13836" w:rsidRPr="00E13836" w:rsidRDefault="001E3F36" w:rsidP="001E3F3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 xml:space="preserve">               </w:t>
      </w:r>
      <w:r w:rsidR="00E85AA5">
        <w:rPr>
          <w:rFonts w:ascii="Times New Roman" w:eastAsia="Times New Roman" w:hAnsi="Times New Roman" w:cs="Times New Roman"/>
          <w:b/>
          <w:i/>
          <w:sz w:val="24"/>
          <w:szCs w:val="24"/>
          <w:lang w:eastAsia="ru-RU"/>
        </w:rPr>
        <w:t xml:space="preserve">3. Работа по </w:t>
      </w:r>
      <w:proofErr w:type="spellStart"/>
      <w:r w:rsidR="00E85AA5">
        <w:rPr>
          <w:rFonts w:ascii="Times New Roman" w:eastAsia="Times New Roman" w:hAnsi="Times New Roman" w:cs="Times New Roman"/>
          <w:b/>
          <w:i/>
          <w:sz w:val="24"/>
          <w:szCs w:val="24"/>
          <w:lang w:eastAsia="ru-RU"/>
        </w:rPr>
        <w:t>здоровьесбережению</w:t>
      </w:r>
      <w:proofErr w:type="spellEnd"/>
      <w:r w:rsidR="00E85AA5">
        <w:rPr>
          <w:rFonts w:ascii="Times New Roman" w:eastAsia="Times New Roman" w:hAnsi="Times New Roman" w:cs="Times New Roman"/>
          <w:b/>
          <w:i/>
          <w:sz w:val="24"/>
          <w:szCs w:val="24"/>
          <w:lang w:eastAsia="ru-RU"/>
        </w:rPr>
        <w:t xml:space="preserve"> и формированию здорового образа жизни.</w:t>
      </w:r>
    </w:p>
    <w:p w:rsidR="00E13836" w:rsidRPr="00E13836" w:rsidRDefault="00E13836" w:rsidP="0046731D">
      <w:pPr>
        <w:tabs>
          <w:tab w:val="left" w:pos="5348"/>
        </w:tabs>
        <w:spacing w:after="0" w:line="240" w:lineRule="auto"/>
        <w:ind w:firstLine="709"/>
        <w:rPr>
          <w:rFonts w:ascii="Times New Roman" w:eastAsia="Times New Roman" w:hAnsi="Times New Roman" w:cs="Times New Roman"/>
          <w:sz w:val="24"/>
          <w:szCs w:val="24"/>
          <w:lang w:eastAsia="ru-RU"/>
        </w:rPr>
      </w:pPr>
      <w:r w:rsidRPr="00E13836">
        <w:rPr>
          <w:rFonts w:ascii="Times New Roman" w:eastAsia="Times New Roman" w:hAnsi="Times New Roman" w:cs="Times New Roman"/>
          <w:sz w:val="24"/>
          <w:szCs w:val="24"/>
          <w:lang w:eastAsia="ru-RU"/>
        </w:rPr>
        <w:t xml:space="preserve">В целях исполнения Указа Президента РФ от 07 мая 2012 года №598 «О совершенствовании государственной политики в сфере здравоохранения» в 2017 году образовательными учреждениями района продолжена работа по формированию здорового образа жизни, включая популяризацию культуры здорового питания, спортивно-оздоровительную деятельность, профилактику алкоголизма и наркомании. </w:t>
      </w:r>
    </w:p>
    <w:p w:rsidR="00E13836" w:rsidRPr="00E13836" w:rsidRDefault="00092032" w:rsidP="0046731D">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2017 году б</w:t>
      </w:r>
      <w:r w:rsidR="001E3F36">
        <w:rPr>
          <w:rFonts w:ascii="Times New Roman" w:eastAsia="Times New Roman" w:hAnsi="Times New Roman" w:cs="Times New Roman"/>
          <w:sz w:val="24"/>
          <w:szCs w:val="24"/>
          <w:lang w:eastAsia="ru-RU"/>
        </w:rPr>
        <w:t>ыли обеспечены горячим питанием</w:t>
      </w:r>
      <w:r w:rsidR="00E13836" w:rsidRPr="00E13836">
        <w:rPr>
          <w:rFonts w:ascii="Times New Roman" w:eastAsia="Times New Roman" w:hAnsi="Times New Roman" w:cs="Times New Roman"/>
          <w:sz w:val="24"/>
          <w:szCs w:val="24"/>
          <w:lang w:eastAsia="ru-RU"/>
        </w:rPr>
        <w:t xml:space="preserve"> </w:t>
      </w:r>
      <w:proofErr w:type="gramStart"/>
      <w:r w:rsidR="00E13836" w:rsidRPr="00E13836">
        <w:rPr>
          <w:rFonts w:ascii="Times New Roman" w:eastAsia="Times New Roman" w:hAnsi="Times New Roman" w:cs="Times New Roman"/>
          <w:sz w:val="24"/>
          <w:szCs w:val="24"/>
          <w:lang w:eastAsia="ru-RU"/>
        </w:rPr>
        <w:t xml:space="preserve">обучающиеся </w:t>
      </w:r>
      <w:r>
        <w:rPr>
          <w:rFonts w:ascii="Times New Roman" w:eastAsia="Times New Roman" w:hAnsi="Times New Roman" w:cs="Times New Roman"/>
          <w:sz w:val="24"/>
          <w:szCs w:val="24"/>
          <w:lang w:eastAsia="ru-RU"/>
        </w:rPr>
        <w:t xml:space="preserve"> 314</w:t>
      </w:r>
      <w:proofErr w:type="gramEnd"/>
      <w:r>
        <w:rPr>
          <w:rFonts w:ascii="Times New Roman" w:eastAsia="Times New Roman" w:hAnsi="Times New Roman" w:cs="Times New Roman"/>
          <w:sz w:val="24"/>
          <w:szCs w:val="24"/>
          <w:lang w:eastAsia="ru-RU"/>
        </w:rPr>
        <w:t xml:space="preserve"> </w:t>
      </w:r>
      <w:r w:rsidR="00E13836" w:rsidRPr="00E13836">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 xml:space="preserve">бучающихся, что составляет  74 </w:t>
      </w:r>
      <w:r w:rsidR="00E13836" w:rsidRPr="00E13836">
        <w:rPr>
          <w:rFonts w:ascii="Times New Roman" w:eastAsia="Times New Roman" w:hAnsi="Times New Roman" w:cs="Times New Roman"/>
          <w:sz w:val="24"/>
          <w:szCs w:val="24"/>
          <w:lang w:eastAsia="ru-RU"/>
        </w:rPr>
        <w:t xml:space="preserve"> % от общего числа обучающихся</w:t>
      </w:r>
      <w:r w:rsidR="0046211A">
        <w:rPr>
          <w:rFonts w:ascii="Times New Roman" w:eastAsia="Times New Roman" w:hAnsi="Times New Roman" w:cs="Times New Roman"/>
          <w:sz w:val="24"/>
          <w:szCs w:val="24"/>
          <w:lang w:eastAsia="ru-RU"/>
        </w:rPr>
        <w:t>.</w:t>
      </w:r>
      <w:r w:rsidR="00E13836" w:rsidRPr="00E13836">
        <w:rPr>
          <w:rFonts w:ascii="Times New Roman" w:eastAsia="Times New Roman" w:hAnsi="Times New Roman" w:cs="Times New Roman"/>
          <w:sz w:val="24"/>
          <w:szCs w:val="24"/>
          <w:lang w:eastAsia="ru-RU"/>
        </w:rPr>
        <w:t xml:space="preserve"> </w:t>
      </w:r>
    </w:p>
    <w:p w:rsidR="0046211A" w:rsidRPr="00E13836" w:rsidRDefault="00E13836" w:rsidP="0046211A">
      <w:pPr>
        <w:spacing w:after="0" w:line="240" w:lineRule="auto"/>
        <w:ind w:firstLine="709"/>
        <w:rPr>
          <w:rFonts w:ascii="Times New Roman" w:eastAsia="Times New Roman" w:hAnsi="Times New Roman" w:cs="Times New Roman"/>
          <w:sz w:val="24"/>
          <w:szCs w:val="24"/>
          <w:lang w:val="x-none" w:eastAsia="ru-RU"/>
        </w:rPr>
      </w:pPr>
      <w:r w:rsidRPr="00E13836">
        <w:rPr>
          <w:rFonts w:ascii="Times New Roman" w:eastAsia="Times New Roman" w:hAnsi="Times New Roman" w:cs="Times New Roman"/>
          <w:sz w:val="24"/>
          <w:szCs w:val="24"/>
          <w:lang w:eastAsia="ru-RU"/>
        </w:rPr>
        <w:t>Формированию здорового образа жизни способствует созданная в районе спортивная инфраструктура</w:t>
      </w:r>
      <w:r w:rsidR="0046211A">
        <w:rPr>
          <w:rFonts w:ascii="Times New Roman" w:eastAsia="Times New Roman" w:hAnsi="Times New Roman" w:cs="Times New Roman"/>
          <w:sz w:val="24"/>
          <w:szCs w:val="24"/>
          <w:lang w:eastAsia="ru-RU"/>
        </w:rPr>
        <w:t>.</w:t>
      </w:r>
      <w:r w:rsidR="0046211A" w:rsidRPr="0046211A">
        <w:t xml:space="preserve"> </w:t>
      </w:r>
      <w:r w:rsidR="0046211A" w:rsidRPr="0046211A">
        <w:rPr>
          <w:rFonts w:ascii="Times New Roman" w:eastAsia="Times New Roman" w:hAnsi="Times New Roman" w:cs="Times New Roman"/>
          <w:sz w:val="24"/>
          <w:szCs w:val="24"/>
          <w:lang w:eastAsia="ru-RU"/>
        </w:rPr>
        <w:t xml:space="preserve">В 2017 году </w:t>
      </w:r>
      <w:r w:rsidR="0046211A">
        <w:rPr>
          <w:rFonts w:ascii="Times New Roman" w:eastAsia="Times New Roman" w:hAnsi="Times New Roman" w:cs="Times New Roman"/>
          <w:sz w:val="24"/>
          <w:szCs w:val="24"/>
          <w:lang w:eastAsia="ru-RU"/>
        </w:rPr>
        <w:t>МБОУ «</w:t>
      </w:r>
      <w:proofErr w:type="gramStart"/>
      <w:r w:rsidR="0046211A">
        <w:rPr>
          <w:rFonts w:ascii="Times New Roman" w:eastAsia="Times New Roman" w:hAnsi="Times New Roman" w:cs="Times New Roman"/>
          <w:sz w:val="24"/>
          <w:szCs w:val="24"/>
          <w:lang w:eastAsia="ru-RU"/>
        </w:rPr>
        <w:t xml:space="preserve">СОШ </w:t>
      </w:r>
      <w:r w:rsidR="0046211A" w:rsidRPr="0046211A">
        <w:rPr>
          <w:rFonts w:ascii="Times New Roman" w:eastAsia="Times New Roman" w:hAnsi="Times New Roman" w:cs="Times New Roman"/>
          <w:sz w:val="24"/>
          <w:szCs w:val="24"/>
          <w:lang w:eastAsia="ru-RU"/>
        </w:rPr>
        <w:t xml:space="preserve"> </w:t>
      </w:r>
      <w:proofErr w:type="spellStart"/>
      <w:r w:rsidR="0046211A" w:rsidRPr="0046211A">
        <w:rPr>
          <w:rFonts w:ascii="Times New Roman" w:eastAsia="Times New Roman" w:hAnsi="Times New Roman" w:cs="Times New Roman"/>
          <w:sz w:val="24"/>
          <w:szCs w:val="24"/>
          <w:lang w:eastAsia="ru-RU"/>
        </w:rPr>
        <w:t>с.Итум</w:t>
      </w:r>
      <w:proofErr w:type="spellEnd"/>
      <w:proofErr w:type="gramEnd"/>
      <w:r w:rsidR="0046211A" w:rsidRPr="0046211A">
        <w:rPr>
          <w:rFonts w:ascii="Times New Roman" w:eastAsia="Times New Roman" w:hAnsi="Times New Roman" w:cs="Times New Roman"/>
          <w:sz w:val="24"/>
          <w:szCs w:val="24"/>
          <w:lang w:eastAsia="ru-RU"/>
        </w:rPr>
        <w:t>-Кали</w:t>
      </w:r>
      <w:r w:rsidR="0046211A">
        <w:rPr>
          <w:rFonts w:ascii="Times New Roman" w:eastAsia="Times New Roman" w:hAnsi="Times New Roman" w:cs="Times New Roman"/>
          <w:sz w:val="24"/>
          <w:szCs w:val="24"/>
          <w:lang w:eastAsia="ru-RU"/>
        </w:rPr>
        <w:t xml:space="preserve"> им. Исаева Х.А.» </w:t>
      </w:r>
      <w:r w:rsidR="0046211A" w:rsidRPr="0046211A">
        <w:rPr>
          <w:rFonts w:ascii="Times New Roman" w:eastAsia="Times New Roman" w:hAnsi="Times New Roman" w:cs="Times New Roman"/>
          <w:sz w:val="24"/>
          <w:szCs w:val="24"/>
          <w:lang w:eastAsia="ru-RU"/>
        </w:rPr>
        <w:t xml:space="preserve"> стала участником проекта по созданию в общеобразовательных организациях, расположенных в сельской местности, условий для занятий физической культурой и спортом. В рамках реализации проекта в школе проведен капитальный ремонт спортивного зала.</w:t>
      </w:r>
      <w:r w:rsidR="0046211A">
        <w:rPr>
          <w:rFonts w:ascii="Times New Roman" w:eastAsia="Times New Roman" w:hAnsi="Times New Roman" w:cs="Times New Roman"/>
          <w:sz w:val="24"/>
          <w:szCs w:val="24"/>
          <w:lang w:eastAsia="ru-RU"/>
        </w:rPr>
        <w:t xml:space="preserve"> </w:t>
      </w:r>
    </w:p>
    <w:p w:rsidR="00E13836" w:rsidRPr="00E13836" w:rsidRDefault="009B3D12" w:rsidP="0046731D">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течение учебного года во всех школах было проведено </w:t>
      </w:r>
      <w:r>
        <w:rPr>
          <w:rFonts w:ascii="Times New Roman" w:eastAsia="Times New Roman" w:hAnsi="Times New Roman" w:cs="Times New Roman"/>
          <w:sz w:val="24"/>
          <w:szCs w:val="24"/>
          <w:lang w:val="x-none" w:eastAsia="ru-RU"/>
        </w:rPr>
        <w:t>большо</w:t>
      </w:r>
      <w:r>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val="x-none" w:eastAsia="ru-RU"/>
        </w:rPr>
        <w:t xml:space="preserve"> количеств</w:t>
      </w:r>
      <w:r>
        <w:rPr>
          <w:rFonts w:ascii="Times New Roman" w:eastAsia="Times New Roman" w:hAnsi="Times New Roman" w:cs="Times New Roman"/>
          <w:sz w:val="24"/>
          <w:szCs w:val="24"/>
          <w:lang w:eastAsia="ru-RU"/>
        </w:rPr>
        <w:t>о</w:t>
      </w:r>
      <w:r w:rsidR="00E13836" w:rsidRPr="00E13836">
        <w:rPr>
          <w:rFonts w:ascii="Times New Roman" w:eastAsia="Times New Roman" w:hAnsi="Times New Roman" w:cs="Times New Roman"/>
          <w:sz w:val="24"/>
          <w:szCs w:val="24"/>
          <w:lang w:val="x-none" w:eastAsia="ru-RU"/>
        </w:rPr>
        <w:t xml:space="preserve"> школьных спортив</w:t>
      </w:r>
      <w:r>
        <w:rPr>
          <w:rFonts w:ascii="Times New Roman" w:eastAsia="Times New Roman" w:hAnsi="Times New Roman" w:cs="Times New Roman"/>
          <w:sz w:val="24"/>
          <w:szCs w:val="24"/>
          <w:lang w:val="x-none" w:eastAsia="ru-RU"/>
        </w:rPr>
        <w:t>но-массовых мероприятий, участ</w:t>
      </w:r>
      <w:r>
        <w:rPr>
          <w:rFonts w:ascii="Times New Roman" w:eastAsia="Times New Roman" w:hAnsi="Times New Roman" w:cs="Times New Roman"/>
          <w:sz w:val="24"/>
          <w:szCs w:val="24"/>
          <w:lang w:eastAsia="ru-RU"/>
        </w:rPr>
        <w:t>вовали школьники и в</w:t>
      </w:r>
      <w:r w:rsidR="00E13836" w:rsidRPr="00E13836">
        <w:rPr>
          <w:rFonts w:ascii="Times New Roman" w:eastAsia="Times New Roman" w:hAnsi="Times New Roman" w:cs="Times New Roman"/>
          <w:sz w:val="24"/>
          <w:szCs w:val="24"/>
          <w:lang w:val="x-none" w:eastAsia="ru-RU"/>
        </w:rPr>
        <w:t xml:space="preserve"> </w:t>
      </w:r>
      <w:r>
        <w:rPr>
          <w:rFonts w:ascii="Times New Roman" w:eastAsia="Times New Roman" w:hAnsi="Times New Roman" w:cs="Times New Roman"/>
          <w:sz w:val="24"/>
          <w:szCs w:val="24"/>
          <w:lang w:eastAsia="ru-RU"/>
        </w:rPr>
        <w:t xml:space="preserve">сдаче норм </w:t>
      </w:r>
      <w:r w:rsidR="001E4F8D">
        <w:rPr>
          <w:rFonts w:ascii="Times New Roman" w:eastAsia="Times New Roman" w:hAnsi="Times New Roman" w:cs="Times New Roman"/>
          <w:sz w:val="24"/>
          <w:szCs w:val="24"/>
          <w:lang w:val="x-none" w:eastAsia="ru-RU"/>
        </w:rPr>
        <w:t>ГТО</w:t>
      </w:r>
      <w:r>
        <w:rPr>
          <w:rFonts w:ascii="Times New Roman" w:eastAsia="Times New Roman" w:hAnsi="Times New Roman" w:cs="Times New Roman"/>
          <w:sz w:val="24"/>
          <w:szCs w:val="24"/>
          <w:lang w:eastAsia="ru-RU"/>
        </w:rPr>
        <w:t xml:space="preserve">. Это </w:t>
      </w:r>
      <w:r w:rsidR="00E13836" w:rsidRPr="00E13836">
        <w:rPr>
          <w:rFonts w:ascii="Times New Roman" w:eastAsia="Times New Roman" w:hAnsi="Times New Roman" w:cs="Times New Roman"/>
          <w:sz w:val="24"/>
          <w:szCs w:val="24"/>
          <w:lang w:val="x-none" w:eastAsia="ru-RU"/>
        </w:rPr>
        <w:t xml:space="preserve">позволило широко привлечь учащихся к занятиям физической культурой и спортом. Всего </w:t>
      </w:r>
      <w:r w:rsidR="00E13836" w:rsidRPr="00E13836">
        <w:rPr>
          <w:rFonts w:ascii="Times New Roman" w:eastAsia="Times New Roman" w:hAnsi="Times New Roman" w:cs="Times New Roman"/>
          <w:sz w:val="24"/>
          <w:szCs w:val="24"/>
          <w:lang w:eastAsia="ru-RU"/>
        </w:rPr>
        <w:t>в</w:t>
      </w:r>
      <w:r w:rsidR="00E13836" w:rsidRPr="00E13836">
        <w:rPr>
          <w:rFonts w:ascii="Times New Roman" w:eastAsia="Times New Roman" w:hAnsi="Times New Roman" w:cs="Times New Roman"/>
          <w:sz w:val="24"/>
          <w:szCs w:val="24"/>
          <w:lang w:val="x-none" w:eastAsia="ru-RU"/>
        </w:rPr>
        <w:t xml:space="preserve"> 2017 год</w:t>
      </w:r>
      <w:r w:rsidR="00E13836" w:rsidRPr="00E13836">
        <w:rPr>
          <w:rFonts w:ascii="Times New Roman" w:eastAsia="Times New Roman" w:hAnsi="Times New Roman" w:cs="Times New Roman"/>
          <w:sz w:val="24"/>
          <w:szCs w:val="24"/>
          <w:lang w:eastAsia="ru-RU"/>
        </w:rPr>
        <w:t>у</w:t>
      </w:r>
      <w:r w:rsidR="00E13836" w:rsidRPr="00E13836">
        <w:rPr>
          <w:rFonts w:ascii="Times New Roman" w:eastAsia="Times New Roman" w:hAnsi="Times New Roman" w:cs="Times New Roman"/>
          <w:sz w:val="24"/>
          <w:szCs w:val="24"/>
          <w:lang w:val="x-none" w:eastAsia="ru-RU"/>
        </w:rPr>
        <w:t xml:space="preserve"> в  этих мероприятиях было задействовано свыше 6</w:t>
      </w:r>
      <w:r w:rsidR="00E13836" w:rsidRPr="00E13836">
        <w:rPr>
          <w:rFonts w:ascii="Times New Roman" w:eastAsia="Times New Roman" w:hAnsi="Times New Roman" w:cs="Times New Roman"/>
          <w:sz w:val="24"/>
          <w:szCs w:val="24"/>
          <w:lang w:eastAsia="ru-RU"/>
        </w:rPr>
        <w:t>3</w:t>
      </w:r>
      <w:r w:rsidR="00E13836" w:rsidRPr="00E13836">
        <w:rPr>
          <w:rFonts w:ascii="Times New Roman" w:eastAsia="Times New Roman" w:hAnsi="Times New Roman" w:cs="Times New Roman"/>
          <w:sz w:val="24"/>
          <w:szCs w:val="24"/>
          <w:lang w:val="x-none" w:eastAsia="ru-RU"/>
        </w:rPr>
        <w:t xml:space="preserve"> % ребят на школьном и муниципальном этапах (</w:t>
      </w:r>
      <w:r w:rsidR="00E13836" w:rsidRPr="00E13836">
        <w:rPr>
          <w:rFonts w:ascii="Times New Roman" w:eastAsia="Times New Roman" w:hAnsi="Times New Roman" w:cs="Times New Roman"/>
          <w:sz w:val="24"/>
          <w:szCs w:val="24"/>
          <w:lang w:eastAsia="ru-RU"/>
        </w:rPr>
        <w:t xml:space="preserve">в 2016 году - </w:t>
      </w:r>
      <w:r w:rsidR="00E13836" w:rsidRPr="00E13836">
        <w:rPr>
          <w:rFonts w:ascii="Times New Roman" w:eastAsia="Times New Roman" w:hAnsi="Times New Roman" w:cs="Times New Roman"/>
          <w:sz w:val="24"/>
          <w:szCs w:val="24"/>
          <w:lang w:val="x-none" w:eastAsia="ru-RU"/>
        </w:rPr>
        <w:t>6</w:t>
      </w:r>
      <w:r w:rsidR="00E13836" w:rsidRPr="00E13836">
        <w:rPr>
          <w:rFonts w:ascii="Times New Roman" w:eastAsia="Times New Roman" w:hAnsi="Times New Roman" w:cs="Times New Roman"/>
          <w:sz w:val="24"/>
          <w:szCs w:val="24"/>
          <w:lang w:eastAsia="ru-RU"/>
        </w:rPr>
        <w:t>0</w:t>
      </w:r>
      <w:r w:rsidR="00E13836" w:rsidRPr="00E13836">
        <w:rPr>
          <w:rFonts w:ascii="Times New Roman" w:eastAsia="Times New Roman" w:hAnsi="Times New Roman" w:cs="Times New Roman"/>
          <w:sz w:val="24"/>
          <w:szCs w:val="24"/>
          <w:lang w:val="x-none" w:eastAsia="ru-RU"/>
        </w:rPr>
        <w:t>%</w:t>
      </w:r>
      <w:r w:rsidR="00E13836" w:rsidRPr="00E13836">
        <w:rPr>
          <w:rFonts w:ascii="Times New Roman" w:eastAsia="Times New Roman" w:hAnsi="Times New Roman" w:cs="Times New Roman"/>
          <w:sz w:val="24"/>
          <w:szCs w:val="24"/>
          <w:lang w:eastAsia="ru-RU"/>
        </w:rPr>
        <w:t>)</w:t>
      </w:r>
      <w:r w:rsidR="00E13836" w:rsidRPr="00E13836">
        <w:rPr>
          <w:rFonts w:ascii="Times New Roman" w:eastAsia="Times New Roman" w:hAnsi="Times New Roman" w:cs="Times New Roman"/>
          <w:sz w:val="24"/>
          <w:szCs w:val="24"/>
          <w:lang w:val="x-none" w:eastAsia="ru-RU"/>
        </w:rPr>
        <w:t xml:space="preserve">. </w:t>
      </w:r>
    </w:p>
    <w:p w:rsidR="00E13836" w:rsidRPr="00E13836" w:rsidRDefault="00E13836" w:rsidP="0046731D">
      <w:pPr>
        <w:spacing w:after="0" w:line="240" w:lineRule="auto"/>
        <w:ind w:firstLine="708"/>
        <w:rPr>
          <w:rFonts w:ascii="Times New Roman" w:eastAsia="Times New Roman" w:hAnsi="Times New Roman" w:cs="Times New Roman"/>
          <w:sz w:val="24"/>
          <w:szCs w:val="24"/>
          <w:lang w:eastAsia="ru-RU"/>
        </w:rPr>
      </w:pPr>
      <w:r w:rsidRPr="00E13836">
        <w:rPr>
          <w:rFonts w:ascii="Times New Roman" w:eastAsia="Times New Roman" w:hAnsi="Times New Roman" w:cs="Times New Roman"/>
          <w:sz w:val="24"/>
          <w:szCs w:val="24"/>
          <w:lang w:eastAsia="ru-RU"/>
        </w:rPr>
        <w:t>С января 2016 года комплекс ГТО стал нормой жизни для учащихся школ района. В 2017 году работа по проведению тестирования была продолжена.</w:t>
      </w:r>
      <w:r w:rsidRPr="00E13836">
        <w:rPr>
          <w:rFonts w:ascii="Times New Roman" w:eastAsia="Times New Roman" w:hAnsi="Times New Roman" w:cs="Times New Roman"/>
          <w:sz w:val="28"/>
          <w:szCs w:val="28"/>
          <w:lang w:eastAsia="ru-RU"/>
        </w:rPr>
        <w:t xml:space="preserve"> В </w:t>
      </w:r>
      <w:r w:rsidRPr="00E13836">
        <w:rPr>
          <w:rFonts w:ascii="Times New Roman" w:eastAsia="Times New Roman" w:hAnsi="Times New Roman" w:cs="Times New Roman"/>
          <w:sz w:val="24"/>
          <w:szCs w:val="24"/>
          <w:lang w:eastAsia="ru-RU"/>
        </w:rPr>
        <w:t>выполнении нор</w:t>
      </w:r>
      <w:r w:rsidR="009B3D12">
        <w:rPr>
          <w:rFonts w:ascii="Times New Roman" w:eastAsia="Times New Roman" w:hAnsi="Times New Roman" w:cs="Times New Roman"/>
          <w:sz w:val="24"/>
          <w:szCs w:val="24"/>
          <w:lang w:eastAsia="ru-RU"/>
        </w:rPr>
        <w:t>мативов ГТО приняли участие 280 учащихся школ района.</w:t>
      </w:r>
      <w:r w:rsidRPr="00E13836">
        <w:rPr>
          <w:rFonts w:ascii="Times New Roman" w:eastAsia="Times New Roman" w:hAnsi="Times New Roman" w:cs="Times New Roman"/>
          <w:sz w:val="24"/>
          <w:szCs w:val="24"/>
          <w:lang w:eastAsia="ru-RU"/>
        </w:rPr>
        <w:t xml:space="preserve"> </w:t>
      </w:r>
    </w:p>
    <w:p w:rsidR="009B3D12" w:rsidRPr="009B3D12" w:rsidRDefault="00E13836" w:rsidP="009B3D12">
      <w:pPr>
        <w:spacing w:after="0" w:line="240" w:lineRule="auto"/>
        <w:ind w:firstLine="709"/>
        <w:rPr>
          <w:rFonts w:ascii="Times New Roman" w:eastAsia="Times New Roman" w:hAnsi="Times New Roman" w:cs="Times New Roman"/>
          <w:sz w:val="24"/>
          <w:szCs w:val="24"/>
          <w:lang w:eastAsia="ru-RU"/>
        </w:rPr>
      </w:pPr>
      <w:r w:rsidRPr="00E13836">
        <w:rPr>
          <w:rFonts w:ascii="Times New Roman" w:eastAsia="Times New Roman" w:hAnsi="Times New Roman" w:cs="Times New Roman"/>
          <w:sz w:val="24"/>
          <w:szCs w:val="24"/>
          <w:lang w:eastAsia="ru-RU"/>
        </w:rPr>
        <w:t xml:space="preserve">В целях принятия практических мер по усилению защиты интересов семьи и детства, максимального удовлетворения потребности в оздоровлении, отдыхе и занятости школьников в районе в 2017 году в каникулярный период были оздоровлены </w:t>
      </w:r>
      <w:r w:rsidR="009B3D12">
        <w:rPr>
          <w:rFonts w:ascii="Times New Roman" w:eastAsia="Times New Roman" w:hAnsi="Times New Roman" w:cs="Times New Roman"/>
          <w:sz w:val="24"/>
          <w:szCs w:val="24"/>
          <w:lang w:eastAsia="ru-RU"/>
        </w:rPr>
        <w:t>в</w:t>
      </w:r>
      <w:r w:rsidR="009B3D12" w:rsidRPr="009B3D12">
        <w:rPr>
          <w:rFonts w:ascii="Times New Roman" w:eastAsia="Times New Roman" w:hAnsi="Times New Roman" w:cs="Times New Roman"/>
          <w:sz w:val="24"/>
          <w:szCs w:val="24"/>
          <w:lang w:eastAsia="ru-RU"/>
        </w:rPr>
        <w:t xml:space="preserve"> лагере «Светлячок» и «Горный ключ» с. </w:t>
      </w:r>
      <w:proofErr w:type="spellStart"/>
      <w:r w:rsidR="009B3D12" w:rsidRPr="009B3D12">
        <w:rPr>
          <w:rFonts w:ascii="Times New Roman" w:eastAsia="Times New Roman" w:hAnsi="Times New Roman" w:cs="Times New Roman"/>
          <w:sz w:val="24"/>
          <w:szCs w:val="24"/>
          <w:lang w:eastAsia="ru-RU"/>
        </w:rPr>
        <w:t>Сержень</w:t>
      </w:r>
      <w:proofErr w:type="spellEnd"/>
      <w:r w:rsidR="009B3D12" w:rsidRPr="009B3D12">
        <w:rPr>
          <w:rFonts w:ascii="Times New Roman" w:eastAsia="Times New Roman" w:hAnsi="Times New Roman" w:cs="Times New Roman"/>
          <w:sz w:val="24"/>
          <w:szCs w:val="24"/>
          <w:lang w:eastAsia="ru-RU"/>
        </w:rPr>
        <w:t>-юрт Шалинс</w:t>
      </w:r>
      <w:r w:rsidR="009B3D12">
        <w:rPr>
          <w:rFonts w:ascii="Times New Roman" w:eastAsia="Times New Roman" w:hAnsi="Times New Roman" w:cs="Times New Roman"/>
          <w:sz w:val="24"/>
          <w:szCs w:val="24"/>
          <w:lang w:eastAsia="ru-RU"/>
        </w:rPr>
        <w:t xml:space="preserve">кого района </w:t>
      </w:r>
      <w:r w:rsidR="009B3D12" w:rsidRPr="009B3D12">
        <w:rPr>
          <w:rFonts w:ascii="Times New Roman" w:eastAsia="Times New Roman" w:hAnsi="Times New Roman" w:cs="Times New Roman"/>
          <w:sz w:val="24"/>
          <w:szCs w:val="24"/>
          <w:lang w:eastAsia="ru-RU"/>
        </w:rPr>
        <w:t xml:space="preserve"> 54 человека.</w:t>
      </w:r>
    </w:p>
    <w:p w:rsidR="009B3D12" w:rsidRDefault="00E13836" w:rsidP="0046731D">
      <w:pPr>
        <w:spacing w:after="0" w:line="240" w:lineRule="auto"/>
        <w:ind w:firstLine="709"/>
        <w:rPr>
          <w:rFonts w:ascii="Times New Roman" w:eastAsia="Times New Roman" w:hAnsi="Times New Roman" w:cs="Times New Roman"/>
          <w:sz w:val="24"/>
          <w:szCs w:val="24"/>
          <w:lang w:eastAsia="ru-RU"/>
        </w:rPr>
      </w:pPr>
      <w:r w:rsidRPr="00E13836">
        <w:rPr>
          <w:rFonts w:ascii="Times New Roman" w:eastAsia="Times New Roman" w:hAnsi="Times New Roman" w:cs="Times New Roman"/>
          <w:sz w:val="24"/>
          <w:szCs w:val="24"/>
          <w:lang w:eastAsia="ru-RU"/>
        </w:rPr>
        <w:t xml:space="preserve"> </w:t>
      </w:r>
    </w:p>
    <w:p w:rsidR="00E13836" w:rsidRPr="00E13836" w:rsidRDefault="004454CE" w:rsidP="0046731D">
      <w:pPr>
        <w:spacing w:after="0" w:line="240" w:lineRule="auto"/>
        <w:ind w:firstLine="709"/>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4.</w:t>
      </w:r>
      <w:r w:rsidR="00E13836" w:rsidRPr="00E13836">
        <w:rPr>
          <w:rFonts w:ascii="Times New Roman" w:eastAsia="Times New Roman" w:hAnsi="Times New Roman" w:cs="Times New Roman"/>
          <w:b/>
          <w:i/>
          <w:sz w:val="24"/>
          <w:szCs w:val="24"/>
          <w:lang w:eastAsia="ru-RU"/>
        </w:rPr>
        <w:t>Система воспитания в образовательных организациях, профилактика негативных явлений среди несовершеннолетних.</w:t>
      </w:r>
    </w:p>
    <w:p w:rsidR="00E13836" w:rsidRPr="00E13836" w:rsidRDefault="00E13836" w:rsidP="0046731D">
      <w:pPr>
        <w:spacing w:after="0" w:line="240" w:lineRule="auto"/>
        <w:ind w:firstLine="708"/>
        <w:rPr>
          <w:rFonts w:ascii="Times New Roman" w:eastAsia="Times New Roman" w:hAnsi="Times New Roman" w:cs="Times New Roman"/>
          <w:sz w:val="24"/>
          <w:szCs w:val="24"/>
          <w:lang w:eastAsia="ru-RU"/>
        </w:rPr>
      </w:pPr>
      <w:r w:rsidRPr="00E13836">
        <w:rPr>
          <w:rFonts w:ascii="Times New Roman" w:eastAsia="Times New Roman" w:hAnsi="Times New Roman" w:cs="Times New Roman"/>
          <w:sz w:val="24"/>
          <w:szCs w:val="24"/>
          <w:lang w:eastAsia="ru-RU"/>
        </w:rPr>
        <w:t xml:space="preserve">Воспитательная работа образовательной системы района строится в контексте «Стратегии развития воспитания в Российской Федерации на период до 2025 года» и охватывает следующие направления: гражданское, патриотическое, духовное и нравственное, приобщение к культурному наследию, трудовое и экологическое воспитание. </w:t>
      </w:r>
    </w:p>
    <w:p w:rsidR="00E13836" w:rsidRPr="00E13836" w:rsidRDefault="00E13836" w:rsidP="0046731D">
      <w:pPr>
        <w:spacing w:after="0" w:line="240" w:lineRule="auto"/>
        <w:ind w:firstLine="709"/>
        <w:rPr>
          <w:rFonts w:ascii="Times New Roman" w:eastAsia="Times New Roman" w:hAnsi="Times New Roman" w:cs="Times New Roman"/>
          <w:sz w:val="24"/>
          <w:szCs w:val="24"/>
          <w:lang w:eastAsia="ru-RU"/>
        </w:rPr>
      </w:pPr>
      <w:r w:rsidRPr="00E13836">
        <w:rPr>
          <w:rFonts w:ascii="Times New Roman" w:eastAsia="Times New Roman" w:hAnsi="Times New Roman" w:cs="Times New Roman"/>
          <w:sz w:val="24"/>
          <w:szCs w:val="24"/>
          <w:lang w:eastAsia="ru-RU"/>
        </w:rPr>
        <w:t>Показатели, определяющие эффективность воспитания в системе общего образования:</w:t>
      </w:r>
    </w:p>
    <w:p w:rsidR="00E13836" w:rsidRPr="00E13836" w:rsidRDefault="00E13836" w:rsidP="0046731D">
      <w:pPr>
        <w:spacing w:after="0" w:line="240" w:lineRule="auto"/>
        <w:ind w:firstLine="709"/>
        <w:rPr>
          <w:rFonts w:ascii="Times New Roman" w:eastAsia="Times New Roman" w:hAnsi="Times New Roman" w:cs="Times New Roman"/>
          <w:sz w:val="24"/>
          <w:szCs w:val="24"/>
          <w:lang w:eastAsia="ru-RU"/>
        </w:rPr>
      </w:pPr>
      <w:r w:rsidRPr="00E13836">
        <w:rPr>
          <w:rFonts w:ascii="Times New Roman" w:eastAsia="Times New Roman" w:hAnsi="Times New Roman" w:cs="Times New Roman"/>
          <w:sz w:val="24"/>
          <w:szCs w:val="24"/>
          <w:lang w:eastAsia="ru-RU"/>
        </w:rPr>
        <w:t>- наличие сформированных воспитательных систем в учреждениях;</w:t>
      </w:r>
    </w:p>
    <w:p w:rsidR="00E13836" w:rsidRPr="00E13836" w:rsidRDefault="00E13836" w:rsidP="0046731D">
      <w:pPr>
        <w:spacing w:after="0" w:line="240" w:lineRule="auto"/>
        <w:ind w:firstLine="709"/>
        <w:rPr>
          <w:rFonts w:ascii="Times New Roman" w:eastAsia="Times New Roman" w:hAnsi="Times New Roman" w:cs="Times New Roman"/>
          <w:sz w:val="24"/>
          <w:szCs w:val="24"/>
          <w:lang w:eastAsia="ru-RU"/>
        </w:rPr>
      </w:pPr>
      <w:r w:rsidRPr="00E13836">
        <w:rPr>
          <w:rFonts w:ascii="Times New Roman" w:eastAsia="Times New Roman" w:hAnsi="Times New Roman" w:cs="Times New Roman"/>
          <w:sz w:val="24"/>
          <w:szCs w:val="24"/>
          <w:lang w:eastAsia="ru-RU"/>
        </w:rPr>
        <w:t>- охват детей и подростков программами дополнительного образования;</w:t>
      </w:r>
    </w:p>
    <w:p w:rsidR="00E13836" w:rsidRPr="00E13836" w:rsidRDefault="00E13836" w:rsidP="0046731D">
      <w:pPr>
        <w:spacing w:after="0" w:line="240" w:lineRule="auto"/>
        <w:ind w:firstLine="709"/>
        <w:rPr>
          <w:rFonts w:ascii="Times New Roman" w:eastAsia="Times New Roman" w:hAnsi="Times New Roman" w:cs="Times New Roman"/>
          <w:sz w:val="24"/>
          <w:szCs w:val="24"/>
          <w:lang w:eastAsia="ru-RU"/>
        </w:rPr>
      </w:pPr>
      <w:r w:rsidRPr="00E13836">
        <w:rPr>
          <w:rFonts w:ascii="Times New Roman" w:eastAsia="Times New Roman" w:hAnsi="Times New Roman" w:cs="Times New Roman"/>
          <w:sz w:val="24"/>
          <w:szCs w:val="24"/>
          <w:lang w:eastAsia="ru-RU"/>
        </w:rPr>
        <w:t xml:space="preserve">- результативность  участия  обучающихся  в  возрасте  7-18  лет  в  воспитательных мероприятиях и соревнованиях; </w:t>
      </w:r>
    </w:p>
    <w:p w:rsidR="00E13836" w:rsidRPr="00E13836" w:rsidRDefault="00E13836" w:rsidP="0046731D">
      <w:pPr>
        <w:spacing w:after="0" w:line="240" w:lineRule="auto"/>
        <w:ind w:firstLine="709"/>
        <w:rPr>
          <w:rFonts w:ascii="Times New Roman" w:eastAsia="Times New Roman" w:hAnsi="Times New Roman" w:cs="Times New Roman"/>
          <w:sz w:val="24"/>
          <w:szCs w:val="24"/>
          <w:lang w:eastAsia="ru-RU"/>
        </w:rPr>
      </w:pPr>
      <w:r w:rsidRPr="00E13836">
        <w:rPr>
          <w:rFonts w:ascii="Times New Roman" w:eastAsia="Times New Roman" w:hAnsi="Times New Roman" w:cs="Times New Roman"/>
          <w:sz w:val="24"/>
          <w:szCs w:val="24"/>
          <w:lang w:eastAsia="ru-RU"/>
        </w:rPr>
        <w:t>- количество  обучающихся,  ставших  победителями  и  призерами  в  мероприятиях  и соревнованиях разного уровня.</w:t>
      </w:r>
    </w:p>
    <w:p w:rsidR="00E13836" w:rsidRPr="00E13836" w:rsidRDefault="00E13836" w:rsidP="0046731D">
      <w:pPr>
        <w:tabs>
          <w:tab w:val="left" w:pos="10104"/>
        </w:tabs>
        <w:spacing w:after="0" w:line="240" w:lineRule="auto"/>
        <w:ind w:firstLine="709"/>
        <w:rPr>
          <w:rFonts w:ascii="Times New Roman" w:eastAsia="Times New Roman" w:hAnsi="Times New Roman" w:cs="Times New Roman"/>
          <w:sz w:val="24"/>
          <w:szCs w:val="24"/>
          <w:lang w:eastAsia="ru-RU"/>
        </w:rPr>
      </w:pPr>
      <w:r w:rsidRPr="00E13836">
        <w:rPr>
          <w:rFonts w:ascii="Times New Roman" w:eastAsia="Times New Roman" w:hAnsi="Times New Roman" w:cs="Times New Roman"/>
          <w:sz w:val="24"/>
          <w:szCs w:val="24"/>
          <w:lang w:eastAsia="ru-RU"/>
        </w:rPr>
        <w:t xml:space="preserve">Именно воспитательная работа является важным инструментом в профилактике преступлений,  правонарушений  и  вредных  привычек  среди  несовершеннолетних,  чему способствует  повышение  внимания  к  вопросам профилактики со стороны администрации </w:t>
      </w:r>
      <w:r w:rsidRPr="00E13836">
        <w:rPr>
          <w:rFonts w:ascii="Times New Roman" w:eastAsia="Times New Roman" w:hAnsi="Times New Roman" w:cs="Times New Roman"/>
          <w:sz w:val="24"/>
          <w:szCs w:val="24"/>
          <w:lang w:eastAsia="ru-RU"/>
        </w:rPr>
        <w:lastRenderedPageBreak/>
        <w:t>области и района, педагогической и родительской общественности. Профилактическая  работа  в  школах  осуществляется  по  следующим  основным направлениям:</w:t>
      </w:r>
    </w:p>
    <w:p w:rsidR="001E3F36" w:rsidRDefault="00E13836" w:rsidP="001E3F36">
      <w:pPr>
        <w:tabs>
          <w:tab w:val="left" w:pos="10104"/>
        </w:tabs>
        <w:spacing w:after="0" w:line="240" w:lineRule="auto"/>
        <w:ind w:firstLine="709"/>
        <w:rPr>
          <w:rFonts w:ascii="Times New Roman" w:eastAsia="Times New Roman" w:hAnsi="Times New Roman" w:cs="Times New Roman"/>
          <w:sz w:val="24"/>
          <w:szCs w:val="24"/>
          <w:lang w:eastAsia="ru-RU"/>
        </w:rPr>
      </w:pPr>
      <w:r w:rsidRPr="00E13836">
        <w:rPr>
          <w:rFonts w:ascii="Times New Roman" w:eastAsia="Times New Roman" w:hAnsi="Times New Roman" w:cs="Times New Roman"/>
          <w:sz w:val="24"/>
          <w:szCs w:val="24"/>
          <w:lang w:eastAsia="ru-RU"/>
        </w:rPr>
        <w:t>-  массовая, внеклассная и внеурочная работа с учащимися (первичная профилактика);</w:t>
      </w:r>
    </w:p>
    <w:p w:rsidR="00E13836" w:rsidRPr="00E13836" w:rsidRDefault="00E13836" w:rsidP="001E3F36">
      <w:pPr>
        <w:tabs>
          <w:tab w:val="left" w:pos="10104"/>
        </w:tabs>
        <w:spacing w:after="0" w:line="240" w:lineRule="auto"/>
        <w:ind w:firstLine="709"/>
        <w:rPr>
          <w:rFonts w:ascii="Times New Roman" w:eastAsia="Times New Roman" w:hAnsi="Times New Roman" w:cs="Times New Roman"/>
          <w:sz w:val="24"/>
          <w:szCs w:val="24"/>
          <w:lang w:eastAsia="ru-RU"/>
        </w:rPr>
      </w:pPr>
      <w:r w:rsidRPr="00E13836">
        <w:rPr>
          <w:rFonts w:ascii="Times New Roman" w:eastAsia="Times New Roman" w:hAnsi="Times New Roman" w:cs="Times New Roman"/>
          <w:sz w:val="24"/>
          <w:szCs w:val="24"/>
          <w:lang w:eastAsia="ru-RU"/>
        </w:rPr>
        <w:t xml:space="preserve">-  </w:t>
      </w:r>
      <w:proofErr w:type="gramStart"/>
      <w:r w:rsidRPr="00E13836">
        <w:rPr>
          <w:rFonts w:ascii="Times New Roman" w:eastAsia="Times New Roman" w:hAnsi="Times New Roman" w:cs="Times New Roman"/>
          <w:sz w:val="24"/>
          <w:szCs w:val="24"/>
          <w:lang w:eastAsia="ru-RU"/>
        </w:rPr>
        <w:t>индивидуальная  работа</w:t>
      </w:r>
      <w:proofErr w:type="gramEnd"/>
      <w:r w:rsidRPr="00E13836">
        <w:rPr>
          <w:rFonts w:ascii="Times New Roman" w:eastAsia="Times New Roman" w:hAnsi="Times New Roman" w:cs="Times New Roman"/>
          <w:sz w:val="24"/>
          <w:szCs w:val="24"/>
          <w:lang w:eastAsia="ru-RU"/>
        </w:rPr>
        <w:t xml:space="preserve"> с учащимися и родителями, находящимися в социально опасном положении;-   методическая  помощь  классным  руководителям  в  организации  профилактической работы.</w:t>
      </w:r>
    </w:p>
    <w:p w:rsidR="00E13836" w:rsidRPr="00E13836" w:rsidRDefault="00E13836" w:rsidP="008D5DDC">
      <w:pPr>
        <w:spacing w:after="0" w:line="240" w:lineRule="auto"/>
        <w:ind w:firstLine="709"/>
        <w:rPr>
          <w:rFonts w:ascii="Times New Roman" w:eastAsia="Times New Roman" w:hAnsi="Times New Roman" w:cs="Times New Roman"/>
          <w:bCs/>
          <w:sz w:val="24"/>
          <w:szCs w:val="24"/>
          <w:lang w:eastAsia="ru-RU"/>
        </w:rPr>
      </w:pPr>
      <w:r w:rsidRPr="00E13836">
        <w:rPr>
          <w:rFonts w:ascii="Times New Roman" w:eastAsia="Times New Roman" w:hAnsi="Times New Roman" w:cs="Times New Roman"/>
          <w:sz w:val="24"/>
          <w:szCs w:val="24"/>
          <w:lang w:eastAsia="ru-RU"/>
        </w:rPr>
        <w:t>Отделом образования, общеобразователь</w:t>
      </w:r>
      <w:r w:rsidR="008D5DDC">
        <w:rPr>
          <w:rFonts w:ascii="Times New Roman" w:eastAsia="Times New Roman" w:hAnsi="Times New Roman" w:cs="Times New Roman"/>
          <w:sz w:val="24"/>
          <w:szCs w:val="24"/>
          <w:lang w:eastAsia="ru-RU"/>
        </w:rPr>
        <w:t xml:space="preserve">ными организациями совместно </w:t>
      </w:r>
      <w:proofErr w:type="gramStart"/>
      <w:r w:rsidR="008D5DDC">
        <w:rPr>
          <w:rFonts w:ascii="Times New Roman" w:eastAsia="Times New Roman" w:hAnsi="Times New Roman" w:cs="Times New Roman"/>
          <w:sz w:val="24"/>
          <w:szCs w:val="24"/>
          <w:lang w:eastAsia="ru-RU"/>
        </w:rPr>
        <w:t>с  ОМВД</w:t>
      </w:r>
      <w:proofErr w:type="gramEnd"/>
      <w:r w:rsidR="008D5DDC">
        <w:rPr>
          <w:rFonts w:ascii="Times New Roman" w:eastAsia="Times New Roman" w:hAnsi="Times New Roman" w:cs="Times New Roman"/>
          <w:sz w:val="24"/>
          <w:szCs w:val="24"/>
          <w:lang w:eastAsia="ru-RU"/>
        </w:rPr>
        <w:t xml:space="preserve"> России  по </w:t>
      </w:r>
      <w:proofErr w:type="spellStart"/>
      <w:r w:rsidR="008D5DDC">
        <w:rPr>
          <w:rFonts w:ascii="Times New Roman" w:eastAsia="Times New Roman" w:hAnsi="Times New Roman" w:cs="Times New Roman"/>
          <w:sz w:val="24"/>
          <w:szCs w:val="24"/>
          <w:lang w:eastAsia="ru-RU"/>
        </w:rPr>
        <w:t>Итум-Калинскому</w:t>
      </w:r>
      <w:proofErr w:type="spellEnd"/>
      <w:r w:rsidR="008D5DDC">
        <w:rPr>
          <w:rFonts w:ascii="Times New Roman" w:eastAsia="Times New Roman" w:hAnsi="Times New Roman" w:cs="Times New Roman"/>
          <w:sz w:val="24"/>
          <w:szCs w:val="24"/>
          <w:lang w:eastAsia="ru-RU"/>
        </w:rPr>
        <w:t xml:space="preserve"> району </w:t>
      </w:r>
      <w:r w:rsidRPr="00E13836">
        <w:rPr>
          <w:rFonts w:ascii="Times New Roman" w:eastAsia="Times New Roman" w:hAnsi="Times New Roman" w:cs="Times New Roman"/>
          <w:sz w:val="24"/>
          <w:szCs w:val="24"/>
          <w:lang w:eastAsia="ru-RU"/>
        </w:rPr>
        <w:t>, КДН</w:t>
      </w:r>
      <w:r w:rsidR="008D5DDC">
        <w:rPr>
          <w:rFonts w:ascii="Times New Roman" w:eastAsia="Times New Roman" w:hAnsi="Times New Roman" w:cs="Times New Roman"/>
          <w:sz w:val="24"/>
          <w:szCs w:val="24"/>
          <w:lang w:eastAsia="ru-RU"/>
        </w:rPr>
        <w:t xml:space="preserve">  администрации Итум-Калинского </w:t>
      </w:r>
      <w:r w:rsidRPr="00E13836">
        <w:rPr>
          <w:rFonts w:ascii="Times New Roman" w:eastAsia="Times New Roman" w:hAnsi="Times New Roman" w:cs="Times New Roman"/>
          <w:sz w:val="24"/>
          <w:szCs w:val="24"/>
          <w:lang w:eastAsia="ru-RU"/>
        </w:rPr>
        <w:t xml:space="preserve"> муниципального района и другими заинтересованными ведомствами проводится постоянная, целенаправленная работа по профилактике и предупреждению правонарушений среди несовершеннолетних учащихся школ. </w:t>
      </w:r>
      <w:r w:rsidR="008D5DDC">
        <w:rPr>
          <w:rFonts w:ascii="Times New Roman" w:eastAsia="Times New Roman" w:hAnsi="Times New Roman" w:cs="Times New Roman"/>
          <w:sz w:val="24"/>
          <w:szCs w:val="24"/>
          <w:lang w:eastAsia="ru-RU"/>
        </w:rPr>
        <w:t xml:space="preserve">И эта работа дает свои результаты. В школах района на протяжении многих лет нет обучающихся, </w:t>
      </w:r>
      <w:r w:rsidRPr="00E13836">
        <w:rPr>
          <w:rFonts w:ascii="Times New Roman" w:eastAsia="Times New Roman" w:hAnsi="Times New Roman" w:cs="Times New Roman"/>
          <w:sz w:val="24"/>
          <w:szCs w:val="24"/>
          <w:lang w:eastAsia="ru-RU"/>
        </w:rPr>
        <w:t>состоящих на профилактическом учёте</w:t>
      </w:r>
      <w:r w:rsidR="008D5DDC">
        <w:rPr>
          <w:rFonts w:ascii="Times New Roman" w:eastAsia="Times New Roman" w:hAnsi="Times New Roman" w:cs="Times New Roman"/>
          <w:sz w:val="24"/>
          <w:szCs w:val="24"/>
          <w:lang w:eastAsia="ru-RU"/>
        </w:rPr>
        <w:t>.</w:t>
      </w:r>
      <w:r w:rsidRPr="00E13836">
        <w:rPr>
          <w:rFonts w:ascii="Times New Roman" w:eastAsia="Times New Roman" w:hAnsi="Times New Roman" w:cs="Times New Roman"/>
          <w:sz w:val="24"/>
          <w:szCs w:val="24"/>
          <w:lang w:eastAsia="ru-RU"/>
        </w:rPr>
        <w:t xml:space="preserve"> </w:t>
      </w:r>
    </w:p>
    <w:p w:rsidR="00E13836" w:rsidRPr="00E13836" w:rsidRDefault="00E13836" w:rsidP="005A2D0A">
      <w:pPr>
        <w:tabs>
          <w:tab w:val="left" w:pos="10104"/>
        </w:tabs>
        <w:spacing w:after="0" w:line="240" w:lineRule="auto"/>
        <w:ind w:firstLine="709"/>
        <w:rPr>
          <w:rFonts w:ascii="Times New Roman" w:eastAsia="Times New Roman" w:hAnsi="Times New Roman" w:cs="Times New Roman"/>
          <w:sz w:val="24"/>
          <w:szCs w:val="24"/>
          <w:lang w:eastAsia="ru-RU"/>
        </w:rPr>
      </w:pPr>
      <w:r w:rsidRPr="00E13836">
        <w:rPr>
          <w:rFonts w:ascii="Times New Roman" w:eastAsia="Times New Roman" w:hAnsi="Times New Roman" w:cs="Times New Roman"/>
          <w:sz w:val="24"/>
          <w:szCs w:val="24"/>
          <w:lang w:eastAsia="ru-RU"/>
        </w:rPr>
        <w:t>Одним  из  индикативных  показателей  первичной  профилактической  работы является организация внеурочной деятельности учащихся через реализацию дополнительных общеразвивающих программ,  занятость  учащихся  в систе</w:t>
      </w:r>
      <w:r w:rsidR="005A2D0A">
        <w:rPr>
          <w:rFonts w:ascii="Times New Roman" w:eastAsia="Times New Roman" w:hAnsi="Times New Roman" w:cs="Times New Roman"/>
          <w:sz w:val="24"/>
          <w:szCs w:val="24"/>
          <w:lang w:eastAsia="ru-RU"/>
        </w:rPr>
        <w:t xml:space="preserve">ме дополнительного образования. В районе функционируют два учреждения дополнительного образования- ГБУ ДО «ДЮСШ Итум-Калинского района» и музыкальная школа. </w:t>
      </w:r>
      <w:r w:rsidR="007D2FA4">
        <w:rPr>
          <w:rFonts w:ascii="Times New Roman" w:eastAsia="Times New Roman" w:hAnsi="Times New Roman" w:cs="Times New Roman"/>
          <w:sz w:val="24"/>
          <w:szCs w:val="24"/>
          <w:lang w:eastAsia="ru-RU"/>
        </w:rPr>
        <w:t xml:space="preserve">Но, к сожалению </w:t>
      </w:r>
      <w:proofErr w:type="gramStart"/>
      <w:r w:rsidR="007D2FA4">
        <w:rPr>
          <w:rFonts w:ascii="Times New Roman" w:eastAsia="Times New Roman" w:hAnsi="Times New Roman" w:cs="Times New Roman"/>
          <w:sz w:val="24"/>
          <w:szCs w:val="24"/>
          <w:lang w:eastAsia="ru-RU"/>
        </w:rPr>
        <w:t>занятия в этих учреждениях</w:t>
      </w:r>
      <w:proofErr w:type="gramEnd"/>
      <w:r w:rsidR="007D2FA4">
        <w:rPr>
          <w:rFonts w:ascii="Times New Roman" w:eastAsia="Times New Roman" w:hAnsi="Times New Roman" w:cs="Times New Roman"/>
          <w:sz w:val="24"/>
          <w:szCs w:val="24"/>
          <w:lang w:eastAsia="ru-RU"/>
        </w:rPr>
        <w:t xml:space="preserve"> не могут посещать обучающи</w:t>
      </w:r>
      <w:r w:rsidR="001E3F36">
        <w:rPr>
          <w:rFonts w:ascii="Times New Roman" w:eastAsia="Times New Roman" w:hAnsi="Times New Roman" w:cs="Times New Roman"/>
          <w:sz w:val="24"/>
          <w:szCs w:val="24"/>
          <w:lang w:eastAsia="ru-RU"/>
        </w:rPr>
        <w:t>еся других школ района. Поэтому</w:t>
      </w:r>
      <w:r w:rsidR="007D2FA4">
        <w:rPr>
          <w:rFonts w:ascii="Times New Roman" w:eastAsia="Times New Roman" w:hAnsi="Times New Roman" w:cs="Times New Roman"/>
          <w:sz w:val="24"/>
          <w:szCs w:val="24"/>
          <w:lang w:eastAsia="ru-RU"/>
        </w:rPr>
        <w:t xml:space="preserve">, несмотря на достаточно высокий процент обучающихся, посещающих учреждения дополнительного образования, это в основном ученики </w:t>
      </w:r>
      <w:proofErr w:type="spellStart"/>
      <w:r w:rsidR="007D2FA4">
        <w:rPr>
          <w:rFonts w:ascii="Times New Roman" w:eastAsia="Times New Roman" w:hAnsi="Times New Roman" w:cs="Times New Roman"/>
          <w:sz w:val="24"/>
          <w:szCs w:val="24"/>
          <w:lang w:eastAsia="ru-RU"/>
        </w:rPr>
        <w:t>Итум-Калинской</w:t>
      </w:r>
      <w:proofErr w:type="spellEnd"/>
      <w:r w:rsidR="007D2FA4">
        <w:rPr>
          <w:rFonts w:ascii="Times New Roman" w:eastAsia="Times New Roman" w:hAnsi="Times New Roman" w:cs="Times New Roman"/>
          <w:sz w:val="24"/>
          <w:szCs w:val="24"/>
          <w:lang w:eastAsia="ru-RU"/>
        </w:rPr>
        <w:t xml:space="preserve"> школы.</w:t>
      </w:r>
    </w:p>
    <w:p w:rsidR="00E13836" w:rsidRPr="00E13836" w:rsidRDefault="00E13836" w:rsidP="0046731D">
      <w:pPr>
        <w:spacing w:after="0" w:line="240" w:lineRule="auto"/>
        <w:ind w:firstLine="709"/>
        <w:rPr>
          <w:rFonts w:ascii="Times New Roman" w:eastAsia="Calibri" w:hAnsi="Times New Roman" w:cs="Times New Roman"/>
          <w:sz w:val="24"/>
          <w:szCs w:val="24"/>
        </w:rPr>
      </w:pPr>
      <w:r w:rsidRPr="00E13836">
        <w:rPr>
          <w:rFonts w:ascii="Times New Roman" w:eastAsia="Calibri" w:hAnsi="Times New Roman" w:cs="Times New Roman"/>
          <w:sz w:val="24"/>
          <w:szCs w:val="24"/>
        </w:rPr>
        <w:t>В связи с возрастающей потребностью в обществе в гражданском становлении, повышении социальной активности подрастающего поколения, празднованием 72-летия Победы в Великой Отечественной войне в образовательных организациях района большое внимание уделялось патриотическому и гра</w:t>
      </w:r>
      <w:r w:rsidR="007D2FA4">
        <w:rPr>
          <w:rFonts w:ascii="Times New Roman" w:eastAsia="Calibri" w:hAnsi="Times New Roman" w:cs="Times New Roman"/>
          <w:sz w:val="24"/>
          <w:szCs w:val="24"/>
        </w:rPr>
        <w:t>жданскому воспитанию. В мае во всех школах прошла Вахта Памяти.</w:t>
      </w:r>
      <w:r w:rsidRPr="00E13836">
        <w:rPr>
          <w:rFonts w:ascii="Times New Roman" w:eastAsia="Calibri" w:hAnsi="Times New Roman" w:cs="Times New Roman"/>
          <w:sz w:val="24"/>
          <w:szCs w:val="24"/>
        </w:rPr>
        <w:t xml:space="preserve"> </w:t>
      </w:r>
      <w:r w:rsidR="007D2FA4">
        <w:rPr>
          <w:rFonts w:ascii="Times New Roman" w:eastAsia="Calibri" w:hAnsi="Times New Roman" w:cs="Times New Roman"/>
          <w:sz w:val="24"/>
          <w:szCs w:val="24"/>
        </w:rPr>
        <w:t xml:space="preserve">В июне на базе пограничной заставы </w:t>
      </w:r>
      <w:proofErr w:type="spellStart"/>
      <w:r w:rsidR="007D2FA4">
        <w:rPr>
          <w:rFonts w:ascii="Times New Roman" w:eastAsia="Calibri" w:hAnsi="Times New Roman" w:cs="Times New Roman"/>
          <w:sz w:val="24"/>
          <w:szCs w:val="24"/>
        </w:rPr>
        <w:t>Тусхарой</w:t>
      </w:r>
      <w:proofErr w:type="spellEnd"/>
      <w:r w:rsidR="007D2FA4">
        <w:rPr>
          <w:rFonts w:ascii="Times New Roman" w:eastAsia="Calibri" w:hAnsi="Times New Roman" w:cs="Times New Roman"/>
          <w:sz w:val="24"/>
          <w:szCs w:val="24"/>
        </w:rPr>
        <w:t xml:space="preserve"> </w:t>
      </w:r>
      <w:r w:rsidRPr="00E13836">
        <w:rPr>
          <w:rFonts w:ascii="Times New Roman" w:eastAsia="Calibri" w:hAnsi="Times New Roman" w:cs="Times New Roman"/>
          <w:sz w:val="24"/>
          <w:szCs w:val="24"/>
        </w:rPr>
        <w:t>проводились учебные военные сборы с учащимися 10 классов, где оттачивались навыки строевой, тактической и физической подготовки. Очень плодотворной была работа по подготовке к празднованию Дня Победы. Это и субботники по уборке обелисков и закрепленных</w:t>
      </w:r>
      <w:r w:rsidR="007D2FA4">
        <w:rPr>
          <w:rFonts w:ascii="Times New Roman" w:eastAsia="Calibri" w:hAnsi="Times New Roman" w:cs="Times New Roman"/>
          <w:sz w:val="24"/>
          <w:szCs w:val="24"/>
        </w:rPr>
        <w:t xml:space="preserve"> памятнико</w:t>
      </w:r>
      <w:r w:rsidR="001E3F36">
        <w:rPr>
          <w:rFonts w:ascii="Times New Roman" w:eastAsia="Calibri" w:hAnsi="Times New Roman" w:cs="Times New Roman"/>
          <w:sz w:val="24"/>
          <w:szCs w:val="24"/>
        </w:rPr>
        <w:t xml:space="preserve">в, участие в </w:t>
      </w:r>
      <w:r w:rsidR="007D2FA4">
        <w:rPr>
          <w:rFonts w:ascii="Times New Roman" w:eastAsia="Calibri" w:hAnsi="Times New Roman" w:cs="Times New Roman"/>
          <w:sz w:val="24"/>
          <w:szCs w:val="24"/>
        </w:rPr>
        <w:t xml:space="preserve">акции </w:t>
      </w:r>
      <w:proofErr w:type="gramStart"/>
      <w:r w:rsidR="007D2FA4">
        <w:rPr>
          <w:rFonts w:ascii="Times New Roman" w:eastAsia="Calibri" w:hAnsi="Times New Roman" w:cs="Times New Roman"/>
          <w:sz w:val="24"/>
          <w:szCs w:val="24"/>
        </w:rPr>
        <w:t>« Знамя</w:t>
      </w:r>
      <w:proofErr w:type="gramEnd"/>
      <w:r w:rsidR="007D2FA4">
        <w:rPr>
          <w:rFonts w:ascii="Times New Roman" w:eastAsia="Calibri" w:hAnsi="Times New Roman" w:cs="Times New Roman"/>
          <w:sz w:val="24"/>
          <w:szCs w:val="24"/>
        </w:rPr>
        <w:t xml:space="preserve"> Победы</w:t>
      </w:r>
      <w:r w:rsidR="001E3F36">
        <w:rPr>
          <w:rFonts w:ascii="Times New Roman" w:eastAsia="Calibri" w:hAnsi="Times New Roman" w:cs="Times New Roman"/>
          <w:sz w:val="24"/>
          <w:szCs w:val="24"/>
        </w:rPr>
        <w:t>»,</w:t>
      </w:r>
      <w:r w:rsidR="007D2FA4">
        <w:rPr>
          <w:rFonts w:ascii="Times New Roman" w:eastAsia="Calibri" w:hAnsi="Times New Roman" w:cs="Times New Roman"/>
          <w:sz w:val="24"/>
          <w:szCs w:val="24"/>
        </w:rPr>
        <w:t xml:space="preserve"> ПОСТ №1 возле мемориала , посвященного участникам Великой Отечественной войны</w:t>
      </w:r>
      <w:r w:rsidRPr="00E13836">
        <w:rPr>
          <w:rFonts w:ascii="Times New Roman" w:eastAsia="Calibri" w:hAnsi="Times New Roman" w:cs="Times New Roman"/>
          <w:sz w:val="24"/>
          <w:szCs w:val="24"/>
        </w:rPr>
        <w:t>.</w:t>
      </w:r>
    </w:p>
    <w:p w:rsidR="00E13836" w:rsidRPr="00E13836" w:rsidRDefault="007D2FA4" w:rsidP="007D2FA4">
      <w:pPr>
        <w:spacing w:after="0"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В шести школах района созданы военно-патриотические</w:t>
      </w:r>
      <w:r w:rsidR="00E13836" w:rsidRPr="00E13836">
        <w:rPr>
          <w:rFonts w:ascii="Times New Roman" w:eastAsia="Calibri" w:hAnsi="Times New Roman" w:cs="Times New Roman"/>
          <w:sz w:val="24"/>
          <w:szCs w:val="24"/>
        </w:rPr>
        <w:t xml:space="preserve"> клуб</w:t>
      </w:r>
      <w:r>
        <w:rPr>
          <w:rFonts w:ascii="Times New Roman" w:eastAsia="Calibri" w:hAnsi="Times New Roman" w:cs="Times New Roman"/>
          <w:sz w:val="24"/>
          <w:szCs w:val="24"/>
        </w:rPr>
        <w:t>ы.</w:t>
      </w:r>
      <w:r w:rsidR="00E13836" w:rsidRPr="00E13836">
        <w:rPr>
          <w:rFonts w:ascii="Times New Roman" w:eastAsia="Calibri" w:hAnsi="Times New Roman" w:cs="Times New Roman"/>
          <w:sz w:val="24"/>
          <w:szCs w:val="24"/>
        </w:rPr>
        <w:t xml:space="preserve"> </w:t>
      </w:r>
      <w:r>
        <w:rPr>
          <w:rFonts w:ascii="Times New Roman" w:eastAsia="Calibri" w:hAnsi="Times New Roman" w:cs="Times New Roman"/>
          <w:sz w:val="24"/>
          <w:szCs w:val="24"/>
        </w:rPr>
        <w:t>В апреле был проведен районный смотр-конкурс военно-патриотических клубов, победителем которого стал ВПК «Горцы» МБОУ «СОШ с. Итум-Кали».</w:t>
      </w:r>
    </w:p>
    <w:p w:rsidR="00A26661" w:rsidRDefault="00E13836" w:rsidP="0046731D">
      <w:pPr>
        <w:spacing w:after="0" w:line="240" w:lineRule="auto"/>
        <w:ind w:firstLine="709"/>
        <w:rPr>
          <w:rFonts w:ascii="Times New Roman" w:eastAsia="Calibri" w:hAnsi="Times New Roman" w:cs="Times New Roman"/>
          <w:sz w:val="24"/>
          <w:szCs w:val="24"/>
        </w:rPr>
      </w:pPr>
      <w:r w:rsidRPr="00E13836">
        <w:rPr>
          <w:rFonts w:ascii="Times New Roman" w:eastAsia="Times New Roman" w:hAnsi="Times New Roman" w:cs="Times New Roman"/>
          <w:sz w:val="24"/>
          <w:szCs w:val="24"/>
          <w:lang w:eastAsia="ru-RU"/>
        </w:rPr>
        <w:t xml:space="preserve">Большое внимание уделяется работе по профилактике детского дорожно-транспортного травматизма. </w:t>
      </w:r>
      <w:r w:rsidR="00FA5FC1">
        <w:rPr>
          <w:rFonts w:ascii="Times New Roman" w:eastAsia="Times New Roman" w:hAnsi="Times New Roman" w:cs="Times New Roman"/>
          <w:sz w:val="24"/>
          <w:szCs w:val="24"/>
          <w:lang w:eastAsia="ru-RU"/>
        </w:rPr>
        <w:t xml:space="preserve">Во всех школах проведены викторины и конкурсы </w:t>
      </w:r>
      <w:r w:rsidRPr="00E13836">
        <w:rPr>
          <w:rFonts w:ascii="Times New Roman" w:eastAsia="Times New Roman" w:hAnsi="Times New Roman" w:cs="Times New Roman"/>
          <w:sz w:val="24"/>
          <w:szCs w:val="24"/>
          <w:lang w:eastAsia="ru-RU"/>
        </w:rPr>
        <w:t xml:space="preserve"> по основам дорожн</w:t>
      </w:r>
      <w:r w:rsidR="00FA5FC1">
        <w:rPr>
          <w:rFonts w:ascii="Times New Roman" w:eastAsia="Times New Roman" w:hAnsi="Times New Roman" w:cs="Times New Roman"/>
          <w:sz w:val="24"/>
          <w:szCs w:val="24"/>
          <w:lang w:eastAsia="ru-RU"/>
        </w:rPr>
        <w:t>ой безопасности « Я и дорога</w:t>
      </w:r>
      <w:r w:rsidRPr="00E13836">
        <w:rPr>
          <w:rFonts w:ascii="Times New Roman" w:eastAsia="Times New Roman" w:hAnsi="Times New Roman" w:cs="Times New Roman"/>
          <w:sz w:val="24"/>
          <w:szCs w:val="24"/>
          <w:lang w:eastAsia="ru-RU"/>
        </w:rPr>
        <w:t xml:space="preserve">». </w:t>
      </w:r>
      <w:r w:rsidRPr="00E13836">
        <w:rPr>
          <w:rFonts w:ascii="Times New Roman" w:eastAsia="Calibri" w:hAnsi="Times New Roman" w:cs="Times New Roman"/>
          <w:sz w:val="24"/>
          <w:szCs w:val="24"/>
        </w:rPr>
        <w:t>С се</w:t>
      </w:r>
      <w:r w:rsidR="00A26661">
        <w:rPr>
          <w:rFonts w:ascii="Times New Roman" w:eastAsia="Calibri" w:hAnsi="Times New Roman" w:cs="Times New Roman"/>
          <w:sz w:val="24"/>
          <w:szCs w:val="24"/>
        </w:rPr>
        <w:t>нтября по октябрь были проведен</w:t>
      </w:r>
      <w:r w:rsidRPr="00E13836">
        <w:rPr>
          <w:rFonts w:ascii="Times New Roman" w:eastAsia="Calibri" w:hAnsi="Times New Roman" w:cs="Times New Roman"/>
          <w:sz w:val="24"/>
          <w:szCs w:val="24"/>
        </w:rPr>
        <w:t xml:space="preserve"> </w:t>
      </w:r>
      <w:r w:rsidR="00A26661">
        <w:rPr>
          <w:rFonts w:ascii="Times New Roman" w:eastAsia="Calibri" w:hAnsi="Times New Roman" w:cs="Times New Roman"/>
          <w:sz w:val="24"/>
          <w:szCs w:val="24"/>
        </w:rPr>
        <w:t xml:space="preserve">месячник безопасности на дорогах. Во всех </w:t>
      </w:r>
      <w:r w:rsidR="001E3F36">
        <w:rPr>
          <w:rFonts w:ascii="Times New Roman" w:eastAsia="Calibri" w:hAnsi="Times New Roman" w:cs="Times New Roman"/>
          <w:sz w:val="24"/>
          <w:szCs w:val="24"/>
        </w:rPr>
        <w:t xml:space="preserve">общеобразовательных </w:t>
      </w:r>
      <w:proofErr w:type="gramStart"/>
      <w:r w:rsidR="001E3F36">
        <w:rPr>
          <w:rFonts w:ascii="Times New Roman" w:eastAsia="Calibri" w:hAnsi="Times New Roman" w:cs="Times New Roman"/>
          <w:sz w:val="24"/>
          <w:szCs w:val="24"/>
        </w:rPr>
        <w:t>организациях</w:t>
      </w:r>
      <w:r w:rsidRPr="00E13836">
        <w:rPr>
          <w:rFonts w:ascii="Times New Roman" w:eastAsia="Calibri" w:hAnsi="Times New Roman" w:cs="Times New Roman"/>
          <w:sz w:val="24"/>
          <w:szCs w:val="24"/>
        </w:rPr>
        <w:t xml:space="preserve"> </w:t>
      </w:r>
      <w:r w:rsidR="00A26661">
        <w:rPr>
          <w:rFonts w:ascii="Times New Roman" w:eastAsia="Calibri" w:hAnsi="Times New Roman" w:cs="Times New Roman"/>
          <w:sz w:val="24"/>
          <w:szCs w:val="24"/>
        </w:rPr>
        <w:t xml:space="preserve"> района</w:t>
      </w:r>
      <w:proofErr w:type="gramEnd"/>
      <w:r w:rsidR="00A26661">
        <w:rPr>
          <w:rFonts w:ascii="Times New Roman" w:eastAsia="Calibri" w:hAnsi="Times New Roman" w:cs="Times New Roman"/>
          <w:sz w:val="24"/>
          <w:szCs w:val="24"/>
        </w:rPr>
        <w:t xml:space="preserve"> </w:t>
      </w:r>
      <w:r w:rsidRPr="00E13836">
        <w:rPr>
          <w:rFonts w:ascii="Times New Roman" w:eastAsia="Calibri" w:hAnsi="Times New Roman" w:cs="Times New Roman"/>
          <w:sz w:val="24"/>
          <w:szCs w:val="24"/>
        </w:rPr>
        <w:t xml:space="preserve">ведётся систематическая работа по профилактике детского дорожно-транспортного травматизма, обучающимся прививаются навыки безопасного поведения. </w:t>
      </w:r>
      <w:r w:rsidR="00A26661">
        <w:rPr>
          <w:rFonts w:ascii="Times New Roman" w:eastAsia="Calibri" w:hAnsi="Times New Roman" w:cs="Times New Roman"/>
          <w:sz w:val="24"/>
          <w:szCs w:val="24"/>
        </w:rPr>
        <w:t xml:space="preserve">Регулярно проводятся встречи с работниками ГИБДД, традиционными стали </w:t>
      </w:r>
      <w:proofErr w:type="spellStart"/>
      <w:r w:rsidR="00A26661">
        <w:rPr>
          <w:rFonts w:ascii="Times New Roman" w:eastAsia="Calibri" w:hAnsi="Times New Roman" w:cs="Times New Roman"/>
          <w:sz w:val="24"/>
          <w:szCs w:val="24"/>
        </w:rPr>
        <w:t>флешмобы</w:t>
      </w:r>
      <w:proofErr w:type="spellEnd"/>
      <w:r w:rsidR="00A26661">
        <w:rPr>
          <w:rFonts w:ascii="Times New Roman" w:eastAsia="Calibri" w:hAnsi="Times New Roman" w:cs="Times New Roman"/>
          <w:sz w:val="24"/>
          <w:szCs w:val="24"/>
        </w:rPr>
        <w:t xml:space="preserve"> с участием детей «</w:t>
      </w:r>
      <w:proofErr w:type="gramStart"/>
      <w:r w:rsidR="00A26661">
        <w:rPr>
          <w:rFonts w:ascii="Times New Roman" w:eastAsia="Calibri" w:hAnsi="Times New Roman" w:cs="Times New Roman"/>
          <w:sz w:val="24"/>
          <w:szCs w:val="24"/>
        </w:rPr>
        <w:t>Водитель ,</w:t>
      </w:r>
      <w:proofErr w:type="gramEnd"/>
      <w:r w:rsidR="00A26661">
        <w:rPr>
          <w:rFonts w:ascii="Times New Roman" w:eastAsia="Calibri" w:hAnsi="Times New Roman" w:cs="Times New Roman"/>
          <w:sz w:val="24"/>
          <w:szCs w:val="24"/>
        </w:rPr>
        <w:t xml:space="preserve"> помни, тебя ждут дома».</w:t>
      </w:r>
    </w:p>
    <w:p w:rsidR="00A26661" w:rsidRPr="00A26661" w:rsidRDefault="00A26661" w:rsidP="00A26661">
      <w:pPr>
        <w:spacing w:after="0" w:line="240" w:lineRule="auto"/>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Большое </w:t>
      </w:r>
      <w:proofErr w:type="gramStart"/>
      <w:r>
        <w:rPr>
          <w:rFonts w:ascii="Times New Roman" w:eastAsia="Calibri" w:hAnsi="Times New Roman" w:cs="Times New Roman"/>
          <w:bCs/>
          <w:sz w:val="24"/>
          <w:szCs w:val="24"/>
        </w:rPr>
        <w:t>внимание  в</w:t>
      </w:r>
      <w:proofErr w:type="gramEnd"/>
      <w:r>
        <w:rPr>
          <w:rFonts w:ascii="Times New Roman" w:eastAsia="Calibri" w:hAnsi="Times New Roman" w:cs="Times New Roman"/>
          <w:bCs/>
          <w:sz w:val="24"/>
          <w:szCs w:val="24"/>
        </w:rPr>
        <w:t xml:space="preserve"> ОУ района уделяется работе по проф</w:t>
      </w:r>
      <w:r w:rsidR="001E3F36">
        <w:rPr>
          <w:rFonts w:ascii="Times New Roman" w:eastAsia="Calibri" w:hAnsi="Times New Roman" w:cs="Times New Roman"/>
          <w:bCs/>
          <w:sz w:val="24"/>
          <w:szCs w:val="24"/>
        </w:rPr>
        <w:t>илактике терроризма и экстремиз</w:t>
      </w:r>
      <w:r>
        <w:rPr>
          <w:rFonts w:ascii="Times New Roman" w:eastAsia="Calibri" w:hAnsi="Times New Roman" w:cs="Times New Roman"/>
          <w:bCs/>
          <w:sz w:val="24"/>
          <w:szCs w:val="24"/>
        </w:rPr>
        <w:t>ма.</w:t>
      </w:r>
      <w:r w:rsidRPr="00A26661">
        <w:t xml:space="preserve"> </w:t>
      </w:r>
      <w:r w:rsidRPr="00A26661">
        <w:rPr>
          <w:rFonts w:ascii="Times New Roman" w:eastAsia="Calibri" w:hAnsi="Times New Roman" w:cs="Times New Roman"/>
          <w:bCs/>
          <w:sz w:val="24"/>
          <w:szCs w:val="24"/>
        </w:rPr>
        <w:t>В 2017 году в ОУ Итум-Калинского муниципального района профилактика экстремизма и терроризма проводилась по следующим направлениям:</w:t>
      </w:r>
    </w:p>
    <w:p w:rsidR="00A26661" w:rsidRPr="00A26661" w:rsidRDefault="00A26661" w:rsidP="00A26661">
      <w:pPr>
        <w:spacing w:after="0" w:line="240" w:lineRule="auto"/>
        <w:contextualSpacing/>
        <w:rPr>
          <w:rFonts w:ascii="Times New Roman" w:eastAsia="Calibri" w:hAnsi="Times New Roman" w:cs="Times New Roman"/>
          <w:bCs/>
          <w:sz w:val="24"/>
          <w:szCs w:val="24"/>
        </w:rPr>
      </w:pPr>
      <w:r w:rsidRPr="00A26661">
        <w:rPr>
          <w:rFonts w:ascii="Times New Roman" w:eastAsia="Calibri" w:hAnsi="Times New Roman" w:cs="Times New Roman"/>
          <w:bCs/>
          <w:sz w:val="24"/>
          <w:szCs w:val="24"/>
        </w:rPr>
        <w:t>1. Проведение  мероприятий по формированию правовой культуры.</w:t>
      </w:r>
    </w:p>
    <w:p w:rsidR="00A26661" w:rsidRPr="00A26661" w:rsidRDefault="00A26661" w:rsidP="00A26661">
      <w:pPr>
        <w:spacing w:after="0" w:line="240" w:lineRule="auto"/>
        <w:contextualSpacing/>
        <w:rPr>
          <w:rFonts w:ascii="Times New Roman" w:eastAsia="Calibri" w:hAnsi="Times New Roman" w:cs="Times New Roman"/>
          <w:bCs/>
          <w:sz w:val="24"/>
          <w:szCs w:val="24"/>
        </w:rPr>
      </w:pPr>
      <w:r w:rsidRPr="00A26661">
        <w:rPr>
          <w:rFonts w:ascii="Times New Roman" w:eastAsia="Calibri" w:hAnsi="Times New Roman" w:cs="Times New Roman"/>
          <w:bCs/>
          <w:sz w:val="24"/>
          <w:szCs w:val="24"/>
        </w:rPr>
        <w:t xml:space="preserve">2. Воспитание у молодежи толерантного мировоззрения, терпимого отношения ко всем людям, вне зависимости от их национальности, религии, социального, имущественного положения и иных обстоятельств. </w:t>
      </w:r>
    </w:p>
    <w:p w:rsidR="00A26661" w:rsidRPr="00A26661" w:rsidRDefault="00A26661" w:rsidP="00A26661">
      <w:pPr>
        <w:spacing w:after="0" w:line="240" w:lineRule="auto"/>
        <w:contextualSpacing/>
        <w:rPr>
          <w:rFonts w:ascii="Times New Roman" w:eastAsia="Calibri" w:hAnsi="Times New Roman" w:cs="Times New Roman"/>
          <w:bCs/>
          <w:sz w:val="24"/>
          <w:szCs w:val="24"/>
        </w:rPr>
      </w:pPr>
      <w:r w:rsidRPr="00A26661">
        <w:rPr>
          <w:rFonts w:ascii="Times New Roman" w:eastAsia="Calibri" w:hAnsi="Times New Roman" w:cs="Times New Roman"/>
          <w:bCs/>
          <w:sz w:val="24"/>
          <w:szCs w:val="24"/>
        </w:rPr>
        <w:t xml:space="preserve">3. Совершенствование вопросов досуга и отдыха детей и подростков. </w:t>
      </w:r>
    </w:p>
    <w:p w:rsidR="00A26661" w:rsidRPr="00A26661" w:rsidRDefault="00A26661" w:rsidP="00A26661">
      <w:pPr>
        <w:spacing w:after="0" w:line="240" w:lineRule="auto"/>
        <w:contextualSpacing/>
        <w:rPr>
          <w:rFonts w:ascii="Times New Roman" w:eastAsia="Calibri" w:hAnsi="Times New Roman" w:cs="Times New Roman"/>
          <w:bCs/>
          <w:sz w:val="24"/>
          <w:szCs w:val="24"/>
        </w:rPr>
      </w:pPr>
      <w:r w:rsidRPr="00A26661">
        <w:rPr>
          <w:rFonts w:ascii="Times New Roman" w:eastAsia="Calibri" w:hAnsi="Times New Roman" w:cs="Times New Roman"/>
          <w:bCs/>
          <w:sz w:val="24"/>
          <w:szCs w:val="24"/>
        </w:rPr>
        <w:t xml:space="preserve">  В школах района  разработаны планы мероприятий по противодействию экстремизму и терроризму.  </w:t>
      </w:r>
    </w:p>
    <w:p w:rsidR="00A26661" w:rsidRPr="00A26661" w:rsidRDefault="00A26661" w:rsidP="00A26661">
      <w:pPr>
        <w:spacing w:after="0" w:line="240" w:lineRule="auto"/>
        <w:contextualSpacing/>
        <w:rPr>
          <w:rFonts w:ascii="Times New Roman" w:eastAsia="Calibri" w:hAnsi="Times New Roman" w:cs="Times New Roman"/>
          <w:bCs/>
          <w:sz w:val="24"/>
          <w:szCs w:val="24"/>
        </w:rPr>
      </w:pPr>
      <w:r w:rsidRPr="00A26661">
        <w:rPr>
          <w:rFonts w:ascii="Times New Roman" w:eastAsia="Calibri" w:hAnsi="Times New Roman" w:cs="Times New Roman"/>
          <w:bCs/>
          <w:sz w:val="24"/>
          <w:szCs w:val="24"/>
        </w:rPr>
        <w:t xml:space="preserve">  3 сентября организован Всемирный день борьбы с терроризмом. С </w:t>
      </w:r>
      <w:proofErr w:type="gramStart"/>
      <w:r w:rsidRPr="00A26661">
        <w:rPr>
          <w:rFonts w:ascii="Times New Roman" w:eastAsia="Calibri" w:hAnsi="Times New Roman" w:cs="Times New Roman"/>
          <w:bCs/>
          <w:sz w:val="24"/>
          <w:szCs w:val="24"/>
        </w:rPr>
        <w:t>целью  предупреждения</w:t>
      </w:r>
      <w:proofErr w:type="gramEnd"/>
      <w:r w:rsidRPr="00A26661">
        <w:rPr>
          <w:rFonts w:ascii="Times New Roman" w:eastAsia="Calibri" w:hAnsi="Times New Roman" w:cs="Times New Roman"/>
          <w:bCs/>
          <w:sz w:val="24"/>
          <w:szCs w:val="24"/>
        </w:rPr>
        <w:t xml:space="preserve"> фактов националистического или религиозного экстремизма, направленные на воспитание </w:t>
      </w:r>
      <w:r w:rsidRPr="00A26661">
        <w:rPr>
          <w:rFonts w:ascii="Times New Roman" w:eastAsia="Calibri" w:hAnsi="Times New Roman" w:cs="Times New Roman"/>
          <w:bCs/>
          <w:sz w:val="24"/>
          <w:szCs w:val="24"/>
        </w:rPr>
        <w:lastRenderedPageBreak/>
        <w:t>толерантности организованы и проведены классные часы: «Что такое терроризм</w:t>
      </w:r>
      <w:r w:rsidR="00423CBB">
        <w:rPr>
          <w:rFonts w:ascii="Times New Roman" w:eastAsia="Calibri" w:hAnsi="Times New Roman" w:cs="Times New Roman"/>
          <w:bCs/>
          <w:sz w:val="24"/>
          <w:szCs w:val="24"/>
        </w:rPr>
        <w:t>?»</w:t>
      </w:r>
      <w:r w:rsidRPr="00A26661">
        <w:rPr>
          <w:rFonts w:ascii="Times New Roman" w:eastAsia="Calibri" w:hAnsi="Times New Roman" w:cs="Times New Roman"/>
          <w:bCs/>
          <w:sz w:val="24"/>
          <w:szCs w:val="24"/>
        </w:rPr>
        <w:t xml:space="preserve">; «Всемирный день борьбы с терроризмом», «Терроризм- это зло»,  «Беслан. Навеки в памяти народной». </w:t>
      </w:r>
      <w:r w:rsidR="00423CBB">
        <w:rPr>
          <w:rFonts w:ascii="Times New Roman" w:eastAsia="Calibri" w:hAnsi="Times New Roman" w:cs="Times New Roman"/>
          <w:bCs/>
          <w:sz w:val="24"/>
          <w:szCs w:val="24"/>
        </w:rPr>
        <w:t xml:space="preserve"> </w:t>
      </w:r>
      <w:r w:rsidRPr="00A26661">
        <w:rPr>
          <w:rFonts w:ascii="Times New Roman" w:eastAsia="Calibri" w:hAnsi="Times New Roman" w:cs="Times New Roman"/>
          <w:bCs/>
          <w:sz w:val="24"/>
          <w:szCs w:val="24"/>
        </w:rPr>
        <w:t xml:space="preserve"> </w:t>
      </w:r>
      <w:r w:rsidR="00423CBB">
        <w:rPr>
          <w:rFonts w:ascii="Times New Roman" w:eastAsia="Calibri" w:hAnsi="Times New Roman" w:cs="Times New Roman"/>
          <w:bCs/>
          <w:sz w:val="24"/>
          <w:szCs w:val="24"/>
        </w:rPr>
        <w:t xml:space="preserve">         </w:t>
      </w:r>
      <w:r w:rsidRPr="00A26661">
        <w:rPr>
          <w:rFonts w:ascii="Times New Roman" w:eastAsia="Calibri" w:hAnsi="Times New Roman" w:cs="Times New Roman"/>
          <w:bCs/>
          <w:sz w:val="24"/>
          <w:szCs w:val="24"/>
        </w:rPr>
        <w:t>Включены в содержание учебных предметов (обществознание, история и др.) темы</w:t>
      </w:r>
      <w:r w:rsidR="00423CBB">
        <w:rPr>
          <w:rFonts w:ascii="Times New Roman" w:eastAsia="Calibri" w:hAnsi="Times New Roman" w:cs="Times New Roman"/>
          <w:bCs/>
          <w:sz w:val="24"/>
          <w:szCs w:val="24"/>
        </w:rPr>
        <w:t xml:space="preserve"> по </w:t>
      </w:r>
      <w:r w:rsidRPr="00A26661">
        <w:rPr>
          <w:rFonts w:ascii="Times New Roman" w:eastAsia="Calibri" w:hAnsi="Times New Roman" w:cs="Times New Roman"/>
          <w:bCs/>
          <w:sz w:val="24"/>
          <w:szCs w:val="24"/>
        </w:rPr>
        <w:t xml:space="preserve">профилактике экстремистских проявлений, формированию законопослушного толерантного поведения обучающихся. На уроках истории для </w:t>
      </w:r>
      <w:proofErr w:type="gramStart"/>
      <w:r w:rsidRPr="00A26661">
        <w:rPr>
          <w:rFonts w:ascii="Times New Roman" w:eastAsia="Calibri" w:hAnsi="Times New Roman" w:cs="Times New Roman"/>
          <w:bCs/>
          <w:sz w:val="24"/>
          <w:szCs w:val="24"/>
        </w:rPr>
        <w:t>учащихся  5</w:t>
      </w:r>
      <w:proofErr w:type="gramEnd"/>
      <w:r w:rsidRPr="00A26661">
        <w:rPr>
          <w:rFonts w:ascii="Times New Roman" w:eastAsia="Calibri" w:hAnsi="Times New Roman" w:cs="Times New Roman"/>
          <w:bCs/>
          <w:sz w:val="24"/>
          <w:szCs w:val="24"/>
        </w:rPr>
        <w:t>-7 классов  проведены уроки памяти и мужества «Всемирный день борьбы с терроризмом», для учащихс</w:t>
      </w:r>
      <w:r w:rsidR="00423CBB">
        <w:rPr>
          <w:rFonts w:ascii="Times New Roman" w:eastAsia="Calibri" w:hAnsi="Times New Roman" w:cs="Times New Roman"/>
          <w:bCs/>
          <w:sz w:val="24"/>
          <w:szCs w:val="24"/>
        </w:rPr>
        <w:t>я  8-11 классов -</w:t>
      </w:r>
      <w:r w:rsidRPr="00A26661">
        <w:rPr>
          <w:rFonts w:ascii="Times New Roman" w:eastAsia="Calibri" w:hAnsi="Times New Roman" w:cs="Times New Roman"/>
          <w:bCs/>
          <w:sz w:val="24"/>
          <w:szCs w:val="24"/>
        </w:rPr>
        <w:t xml:space="preserve"> по теме« Глобал</w:t>
      </w:r>
      <w:r w:rsidR="00423CBB">
        <w:rPr>
          <w:rFonts w:ascii="Times New Roman" w:eastAsia="Calibri" w:hAnsi="Times New Roman" w:cs="Times New Roman"/>
          <w:bCs/>
          <w:sz w:val="24"/>
          <w:szCs w:val="24"/>
        </w:rPr>
        <w:t xml:space="preserve">ьные  проблемы современности», в  11 классах - </w:t>
      </w:r>
      <w:r w:rsidRPr="00A26661">
        <w:rPr>
          <w:rFonts w:ascii="Times New Roman" w:eastAsia="Calibri" w:hAnsi="Times New Roman" w:cs="Times New Roman"/>
          <w:bCs/>
          <w:sz w:val="24"/>
          <w:szCs w:val="24"/>
        </w:rPr>
        <w:t xml:space="preserve">по теме «Религиозные объединения РФ». В  10 классе изучена  тема «Нации и межнациональные отношения». Учащиеся 8 классов на уроке «Этнос: нации и народности» познакомились с понятием «этнос», а </w:t>
      </w:r>
      <w:proofErr w:type="gramStart"/>
      <w:r w:rsidRPr="00A26661">
        <w:rPr>
          <w:rFonts w:ascii="Times New Roman" w:eastAsia="Calibri" w:hAnsi="Times New Roman" w:cs="Times New Roman"/>
          <w:bCs/>
          <w:sz w:val="24"/>
          <w:szCs w:val="24"/>
        </w:rPr>
        <w:t>также  с</w:t>
      </w:r>
      <w:proofErr w:type="gramEnd"/>
      <w:r w:rsidRPr="00A26661">
        <w:rPr>
          <w:rFonts w:ascii="Times New Roman" w:eastAsia="Calibri" w:hAnsi="Times New Roman" w:cs="Times New Roman"/>
          <w:bCs/>
          <w:sz w:val="24"/>
          <w:szCs w:val="24"/>
        </w:rPr>
        <w:t xml:space="preserve"> многообразием наций и народностей .</w:t>
      </w:r>
    </w:p>
    <w:p w:rsidR="00A26661" w:rsidRDefault="00A26661" w:rsidP="00A26661">
      <w:pPr>
        <w:spacing w:after="0" w:line="240" w:lineRule="auto"/>
        <w:contextualSpacing/>
        <w:rPr>
          <w:rFonts w:ascii="Times New Roman" w:eastAsia="Calibri" w:hAnsi="Times New Roman" w:cs="Times New Roman"/>
          <w:bCs/>
          <w:sz w:val="24"/>
          <w:szCs w:val="24"/>
        </w:rPr>
      </w:pPr>
      <w:r w:rsidRPr="00A26661">
        <w:rPr>
          <w:rFonts w:ascii="Times New Roman" w:eastAsia="Calibri" w:hAnsi="Times New Roman" w:cs="Times New Roman"/>
          <w:bCs/>
          <w:sz w:val="24"/>
          <w:szCs w:val="24"/>
        </w:rPr>
        <w:t xml:space="preserve"> С целью профилактики национального и религиозного экстремизма, формирования толерантного сознания и поведения в ходе внеурочной деятельности 1-4 классы заплани</w:t>
      </w:r>
      <w:r>
        <w:rPr>
          <w:rFonts w:ascii="Times New Roman" w:eastAsia="Calibri" w:hAnsi="Times New Roman" w:cs="Times New Roman"/>
          <w:bCs/>
          <w:sz w:val="24"/>
          <w:szCs w:val="24"/>
        </w:rPr>
        <w:t>рованы и проведены мероприятия:</w:t>
      </w:r>
      <w:r w:rsidR="00EF0457">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«Моя малая Родина», «Ислам- религия мира», </w:t>
      </w:r>
      <w:r w:rsidRPr="00A26661">
        <w:rPr>
          <w:rFonts w:ascii="Times New Roman" w:eastAsia="Calibri" w:hAnsi="Times New Roman" w:cs="Times New Roman"/>
          <w:bCs/>
          <w:sz w:val="24"/>
          <w:szCs w:val="24"/>
        </w:rPr>
        <w:t>«Терроризм-угроза человечеству»</w:t>
      </w:r>
      <w:r>
        <w:rPr>
          <w:rFonts w:ascii="Times New Roman" w:eastAsia="Calibri" w:hAnsi="Times New Roman" w:cs="Times New Roman"/>
          <w:bCs/>
          <w:sz w:val="24"/>
          <w:szCs w:val="24"/>
        </w:rPr>
        <w:t>.</w:t>
      </w:r>
    </w:p>
    <w:p w:rsidR="00C8347F" w:rsidRPr="00A26661" w:rsidRDefault="00A26661" w:rsidP="00A26661">
      <w:pPr>
        <w:spacing w:after="0" w:line="240" w:lineRule="auto"/>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p>
    <w:p w:rsidR="00C8347F" w:rsidRDefault="00A26661" w:rsidP="00C8347F">
      <w:pPr>
        <w:spacing w:after="0" w:line="240" w:lineRule="auto"/>
        <w:ind w:firstLine="709"/>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4.</w:t>
      </w:r>
      <w:r w:rsidR="00C8347F">
        <w:rPr>
          <w:rFonts w:ascii="Times New Roman" w:eastAsia="Times New Roman" w:hAnsi="Times New Roman" w:cs="Times New Roman"/>
          <w:b/>
          <w:i/>
          <w:sz w:val="24"/>
          <w:szCs w:val="24"/>
          <w:lang w:eastAsia="ru-RU"/>
        </w:rPr>
        <w:t xml:space="preserve"> Обеспечение педагогическими кадрами</w:t>
      </w:r>
    </w:p>
    <w:p w:rsidR="00A26661" w:rsidRPr="00A26661" w:rsidRDefault="00A26661" w:rsidP="00A26661">
      <w:pPr>
        <w:spacing w:after="0" w:line="240" w:lineRule="auto"/>
        <w:ind w:firstLine="709"/>
        <w:rPr>
          <w:rFonts w:ascii="Times New Roman" w:eastAsia="Calibri" w:hAnsi="Times New Roman" w:cs="Times New Roman"/>
          <w:sz w:val="24"/>
          <w:szCs w:val="24"/>
        </w:rPr>
      </w:pPr>
      <w:r w:rsidRPr="00A26661">
        <w:rPr>
          <w:rFonts w:ascii="Times New Roman" w:eastAsia="Calibri" w:hAnsi="Times New Roman" w:cs="Times New Roman"/>
          <w:sz w:val="24"/>
          <w:szCs w:val="24"/>
        </w:rPr>
        <w:t>Главный ресурс системы образования – это кадры, от мастерства и опыта работы которых зависит реализация поставленных задач. Новая школа требует новых учителей. Сегодня в системе общего муниципального обр</w:t>
      </w:r>
      <w:r w:rsidR="00423CBB">
        <w:rPr>
          <w:rFonts w:ascii="Times New Roman" w:eastAsia="Calibri" w:hAnsi="Times New Roman" w:cs="Times New Roman"/>
          <w:sz w:val="24"/>
          <w:szCs w:val="24"/>
        </w:rPr>
        <w:t xml:space="preserve">азования </w:t>
      </w:r>
      <w:r w:rsidR="00423CBB" w:rsidRPr="00423CBB">
        <w:rPr>
          <w:rFonts w:ascii="Times New Roman" w:eastAsia="Calibri" w:hAnsi="Times New Roman" w:cs="Times New Roman"/>
          <w:sz w:val="24"/>
          <w:szCs w:val="24"/>
        </w:rPr>
        <w:t>трудит</w:t>
      </w:r>
      <w:r w:rsidRPr="00423CBB">
        <w:rPr>
          <w:rFonts w:ascii="Times New Roman" w:eastAsia="Calibri" w:hAnsi="Times New Roman" w:cs="Times New Roman"/>
          <w:sz w:val="24"/>
          <w:szCs w:val="24"/>
        </w:rPr>
        <w:t xml:space="preserve">ся </w:t>
      </w:r>
      <w:r w:rsidR="00423CBB" w:rsidRPr="00423CBB">
        <w:rPr>
          <w:rFonts w:ascii="Times New Roman" w:eastAsia="Calibri" w:hAnsi="Times New Roman" w:cs="Times New Roman"/>
          <w:sz w:val="24"/>
          <w:szCs w:val="24"/>
        </w:rPr>
        <w:t>208</w:t>
      </w:r>
      <w:r w:rsidR="00423CBB">
        <w:rPr>
          <w:rFonts w:ascii="Times New Roman" w:eastAsia="Calibri" w:hAnsi="Times New Roman" w:cs="Times New Roman"/>
          <w:sz w:val="24"/>
          <w:szCs w:val="24"/>
        </w:rPr>
        <w:t xml:space="preserve">   работников, в том числе </w:t>
      </w:r>
      <w:proofErr w:type="gramStart"/>
      <w:r w:rsidR="00423CBB">
        <w:rPr>
          <w:rFonts w:ascii="Times New Roman" w:eastAsia="Calibri" w:hAnsi="Times New Roman" w:cs="Times New Roman"/>
          <w:sz w:val="24"/>
          <w:szCs w:val="24"/>
        </w:rPr>
        <w:t>85  педагогических</w:t>
      </w:r>
      <w:proofErr w:type="gramEnd"/>
      <w:r w:rsidR="00423CBB">
        <w:rPr>
          <w:rFonts w:ascii="Times New Roman" w:eastAsia="Calibri" w:hAnsi="Times New Roman" w:cs="Times New Roman"/>
          <w:sz w:val="24"/>
          <w:szCs w:val="24"/>
        </w:rPr>
        <w:t xml:space="preserve"> работника ( 41</w:t>
      </w:r>
      <w:r w:rsidRPr="00423CBB">
        <w:rPr>
          <w:rFonts w:ascii="Times New Roman" w:eastAsia="Calibri" w:hAnsi="Times New Roman" w:cs="Times New Roman"/>
          <w:sz w:val="24"/>
          <w:szCs w:val="24"/>
        </w:rPr>
        <w:t xml:space="preserve"> % от общего числа работников</w:t>
      </w:r>
      <w:r w:rsidRPr="00A26661">
        <w:rPr>
          <w:rFonts w:ascii="Times New Roman" w:eastAsia="Calibri" w:hAnsi="Times New Roman" w:cs="Times New Roman"/>
          <w:sz w:val="24"/>
          <w:szCs w:val="24"/>
        </w:rPr>
        <w:t xml:space="preserve">). </w:t>
      </w:r>
    </w:p>
    <w:p w:rsidR="00A26661" w:rsidRPr="00A26661" w:rsidRDefault="00A26661" w:rsidP="00A26661">
      <w:pPr>
        <w:spacing w:after="0" w:line="240" w:lineRule="auto"/>
        <w:ind w:firstLine="709"/>
        <w:rPr>
          <w:rFonts w:ascii="Times New Roman" w:eastAsia="Calibri" w:hAnsi="Times New Roman" w:cs="Times New Roman"/>
          <w:sz w:val="24"/>
          <w:szCs w:val="24"/>
        </w:rPr>
      </w:pPr>
      <w:r w:rsidRPr="00A26661">
        <w:rPr>
          <w:rFonts w:ascii="Times New Roman" w:eastAsia="Calibri" w:hAnsi="Times New Roman" w:cs="Times New Roman"/>
          <w:sz w:val="24"/>
          <w:szCs w:val="24"/>
        </w:rPr>
        <w:t xml:space="preserve">Доля работающих пенсионеров среди </w:t>
      </w:r>
      <w:proofErr w:type="gramStart"/>
      <w:r w:rsidRPr="00A26661">
        <w:rPr>
          <w:rFonts w:ascii="Times New Roman" w:eastAsia="Calibri" w:hAnsi="Times New Roman" w:cs="Times New Roman"/>
          <w:sz w:val="24"/>
          <w:szCs w:val="24"/>
        </w:rPr>
        <w:t>педагогов  составляет</w:t>
      </w:r>
      <w:proofErr w:type="gramEnd"/>
      <w:r w:rsidRPr="00A26661">
        <w:rPr>
          <w:rFonts w:ascii="Times New Roman" w:eastAsia="Calibri" w:hAnsi="Times New Roman" w:cs="Times New Roman"/>
          <w:sz w:val="24"/>
          <w:szCs w:val="24"/>
        </w:rPr>
        <w:t xml:space="preserve">  4 %, </w:t>
      </w:r>
      <w:r w:rsidR="00423CBB">
        <w:rPr>
          <w:rFonts w:ascii="Times New Roman" w:eastAsia="Calibri" w:hAnsi="Times New Roman" w:cs="Times New Roman"/>
          <w:sz w:val="24"/>
          <w:szCs w:val="24"/>
        </w:rPr>
        <w:t xml:space="preserve"> доля молодых специалистов – </w:t>
      </w:r>
      <w:r w:rsidRPr="00A26661">
        <w:rPr>
          <w:rFonts w:ascii="Times New Roman" w:eastAsia="Calibri" w:hAnsi="Times New Roman" w:cs="Times New Roman"/>
          <w:sz w:val="24"/>
          <w:szCs w:val="24"/>
        </w:rPr>
        <w:t xml:space="preserve"> 8 %.  </w:t>
      </w:r>
      <w:r w:rsidR="00450006">
        <w:rPr>
          <w:rFonts w:ascii="Times New Roman" w:eastAsia="Calibri" w:hAnsi="Times New Roman" w:cs="Times New Roman"/>
          <w:sz w:val="24"/>
          <w:szCs w:val="24"/>
        </w:rPr>
        <w:t>В сентябр</w:t>
      </w:r>
      <w:r w:rsidR="006C477D">
        <w:rPr>
          <w:rFonts w:ascii="Times New Roman" w:eastAsia="Calibri" w:hAnsi="Times New Roman" w:cs="Times New Roman"/>
          <w:sz w:val="24"/>
          <w:szCs w:val="24"/>
        </w:rPr>
        <w:t xml:space="preserve">е 2017 года в школы района пришли 6 молодых специалистов. </w:t>
      </w:r>
      <w:r w:rsidRPr="00A26661">
        <w:rPr>
          <w:rFonts w:ascii="Times New Roman" w:eastAsia="Calibri" w:hAnsi="Times New Roman" w:cs="Times New Roman"/>
          <w:sz w:val="24"/>
          <w:szCs w:val="24"/>
        </w:rPr>
        <w:t>Мы видим, что доля молодых педагогов с каждым годом постепенно увеличивается, что несомненно радует.</w:t>
      </w:r>
    </w:p>
    <w:p w:rsidR="00A26661" w:rsidRPr="00A26661" w:rsidRDefault="00450006" w:rsidP="00A26661">
      <w:pPr>
        <w:spacing w:after="0"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Но, к сожалению, </w:t>
      </w:r>
      <w:r w:rsidR="00A26661" w:rsidRPr="00A26661">
        <w:rPr>
          <w:rFonts w:ascii="Times New Roman" w:eastAsia="Calibri" w:hAnsi="Times New Roman" w:cs="Times New Roman"/>
          <w:sz w:val="24"/>
          <w:szCs w:val="24"/>
        </w:rPr>
        <w:t>школы района не полностью укомплектованы квалифицированными специалистами. Проблема обеспечения кадрами продолжает решаться за счет увеличения учебной нагрузки на работающих учите</w:t>
      </w:r>
      <w:r>
        <w:rPr>
          <w:rFonts w:ascii="Times New Roman" w:eastAsia="Calibri" w:hAnsi="Times New Roman" w:cs="Times New Roman"/>
          <w:sz w:val="24"/>
          <w:szCs w:val="24"/>
        </w:rPr>
        <w:t xml:space="preserve">лей. В системе образования </w:t>
      </w:r>
      <w:r w:rsidR="006C477D">
        <w:rPr>
          <w:rFonts w:ascii="Times New Roman" w:eastAsia="Calibri" w:hAnsi="Times New Roman" w:cs="Times New Roman"/>
          <w:sz w:val="24"/>
          <w:szCs w:val="24"/>
        </w:rPr>
        <w:t xml:space="preserve">постоянно </w:t>
      </w:r>
      <w:proofErr w:type="gramStart"/>
      <w:r w:rsidR="006C477D">
        <w:rPr>
          <w:rFonts w:ascii="Times New Roman" w:eastAsia="Calibri" w:hAnsi="Times New Roman" w:cs="Times New Roman"/>
          <w:sz w:val="24"/>
          <w:szCs w:val="24"/>
        </w:rPr>
        <w:t xml:space="preserve">имеются </w:t>
      </w:r>
      <w:r w:rsidR="00A26661" w:rsidRPr="00A26661">
        <w:rPr>
          <w:rFonts w:ascii="Times New Roman" w:eastAsia="Calibri" w:hAnsi="Times New Roman" w:cs="Times New Roman"/>
          <w:sz w:val="24"/>
          <w:szCs w:val="24"/>
        </w:rPr>
        <w:t xml:space="preserve"> вакансии</w:t>
      </w:r>
      <w:proofErr w:type="gramEnd"/>
      <w:r w:rsidR="00A26661" w:rsidRPr="00A26661">
        <w:rPr>
          <w:rFonts w:ascii="Times New Roman" w:eastAsia="Calibri" w:hAnsi="Times New Roman" w:cs="Times New Roman"/>
          <w:sz w:val="24"/>
          <w:szCs w:val="24"/>
        </w:rPr>
        <w:t xml:space="preserve"> по предметам: иностранный язык , химия, физика и математика.</w:t>
      </w:r>
    </w:p>
    <w:p w:rsidR="00A26661" w:rsidRPr="00A26661" w:rsidRDefault="00A26661" w:rsidP="00A26661">
      <w:pPr>
        <w:spacing w:after="0" w:line="240" w:lineRule="auto"/>
        <w:ind w:firstLine="709"/>
        <w:rPr>
          <w:rFonts w:ascii="Times New Roman" w:eastAsia="Calibri" w:hAnsi="Times New Roman" w:cs="Times New Roman"/>
          <w:sz w:val="24"/>
          <w:szCs w:val="24"/>
        </w:rPr>
      </w:pPr>
      <w:r w:rsidRPr="00A26661">
        <w:rPr>
          <w:rFonts w:ascii="Times New Roman" w:eastAsia="Calibri" w:hAnsi="Times New Roman" w:cs="Times New Roman"/>
          <w:sz w:val="24"/>
          <w:szCs w:val="24"/>
        </w:rPr>
        <w:t xml:space="preserve">Система Российского образования на современном этапе развития общества претерпевает существенные изменения, связанные со сменой модели культурно-исторического развития. Но какие бы реформы не проходили в системе образования, в итоге они, так или иначе, замыкаются на конкретном исполнителе – </w:t>
      </w:r>
      <w:proofErr w:type="gramStart"/>
      <w:r w:rsidRPr="00A26661">
        <w:rPr>
          <w:rFonts w:ascii="Times New Roman" w:eastAsia="Calibri" w:hAnsi="Times New Roman" w:cs="Times New Roman"/>
          <w:sz w:val="24"/>
          <w:szCs w:val="24"/>
        </w:rPr>
        <w:t>педагоге .</w:t>
      </w:r>
      <w:proofErr w:type="gramEnd"/>
      <w:r w:rsidRPr="00A26661">
        <w:rPr>
          <w:rFonts w:ascii="Times New Roman" w:eastAsia="Calibri" w:hAnsi="Times New Roman" w:cs="Times New Roman"/>
          <w:sz w:val="24"/>
          <w:szCs w:val="24"/>
        </w:rPr>
        <w:t xml:space="preserve"> Именно педагог является основной фигурой при реализации на практике основных нововведений. И для успешного введения в практику различных инноваций, для реализации в новых условиях поставленных перед ним задач педагог должен обладать необходимым уровнем и профессиональной </w:t>
      </w:r>
      <w:proofErr w:type="gramStart"/>
      <w:r w:rsidRPr="00A26661">
        <w:rPr>
          <w:rFonts w:ascii="Times New Roman" w:eastAsia="Calibri" w:hAnsi="Times New Roman" w:cs="Times New Roman"/>
          <w:sz w:val="24"/>
          <w:szCs w:val="24"/>
        </w:rPr>
        <w:t>ком</w:t>
      </w:r>
      <w:r w:rsidR="00450006">
        <w:rPr>
          <w:rFonts w:ascii="Times New Roman" w:eastAsia="Calibri" w:hAnsi="Times New Roman" w:cs="Times New Roman"/>
          <w:sz w:val="24"/>
          <w:szCs w:val="24"/>
        </w:rPr>
        <w:t>петентности</w:t>
      </w:r>
      <w:r w:rsidRPr="00A26661">
        <w:rPr>
          <w:rFonts w:ascii="Times New Roman" w:eastAsia="Calibri" w:hAnsi="Times New Roman" w:cs="Times New Roman"/>
          <w:sz w:val="24"/>
          <w:szCs w:val="24"/>
        </w:rPr>
        <w:t xml:space="preserve">  и</w:t>
      </w:r>
      <w:proofErr w:type="gramEnd"/>
      <w:r w:rsidRPr="00A26661">
        <w:rPr>
          <w:rFonts w:ascii="Times New Roman" w:eastAsia="Calibri" w:hAnsi="Times New Roman" w:cs="Times New Roman"/>
          <w:sz w:val="24"/>
          <w:szCs w:val="24"/>
        </w:rPr>
        <w:t xml:space="preserve"> профессионализма.          </w:t>
      </w:r>
    </w:p>
    <w:p w:rsidR="00672624" w:rsidRPr="00E13836" w:rsidRDefault="00A26661" w:rsidP="00672624">
      <w:pPr>
        <w:spacing w:after="0" w:line="240" w:lineRule="auto"/>
        <w:ind w:firstLine="709"/>
        <w:rPr>
          <w:rFonts w:ascii="Times New Roman" w:eastAsia="Times New Roman" w:hAnsi="Times New Roman" w:cs="Times New Roman"/>
          <w:sz w:val="24"/>
          <w:szCs w:val="24"/>
          <w:lang w:eastAsia="ru-RU"/>
        </w:rPr>
      </w:pPr>
      <w:r w:rsidRPr="00A26661">
        <w:rPr>
          <w:rFonts w:ascii="Times New Roman" w:eastAsia="Calibri" w:hAnsi="Times New Roman" w:cs="Times New Roman"/>
          <w:sz w:val="24"/>
          <w:szCs w:val="24"/>
        </w:rPr>
        <w:t>Все</w:t>
      </w:r>
      <w:r w:rsidR="00D23961">
        <w:rPr>
          <w:rFonts w:ascii="Times New Roman" w:eastAsia="Calibri" w:hAnsi="Times New Roman" w:cs="Times New Roman"/>
          <w:sz w:val="24"/>
          <w:szCs w:val="24"/>
        </w:rPr>
        <w:t xml:space="preserve"> педагоги шко</w:t>
      </w:r>
      <w:r w:rsidR="00672624">
        <w:rPr>
          <w:rFonts w:ascii="Times New Roman" w:eastAsia="Calibri" w:hAnsi="Times New Roman" w:cs="Times New Roman"/>
          <w:sz w:val="24"/>
          <w:szCs w:val="24"/>
        </w:rPr>
        <w:t xml:space="preserve">л района </w:t>
      </w:r>
      <w:r w:rsidR="001E4F8D">
        <w:rPr>
          <w:rFonts w:ascii="Times New Roman" w:eastAsia="Calibri" w:hAnsi="Times New Roman" w:cs="Times New Roman"/>
          <w:sz w:val="24"/>
          <w:szCs w:val="24"/>
        </w:rPr>
        <w:t xml:space="preserve">регулярно </w:t>
      </w:r>
      <w:bookmarkStart w:id="0" w:name="_GoBack"/>
      <w:bookmarkEnd w:id="0"/>
      <w:r w:rsidR="00D23961">
        <w:rPr>
          <w:rFonts w:ascii="Times New Roman" w:eastAsia="Calibri" w:hAnsi="Times New Roman" w:cs="Times New Roman"/>
          <w:sz w:val="24"/>
          <w:szCs w:val="24"/>
        </w:rPr>
        <w:t>проходят</w:t>
      </w:r>
      <w:r w:rsidRPr="00A26661">
        <w:rPr>
          <w:rFonts w:ascii="Times New Roman" w:eastAsia="Calibri" w:hAnsi="Times New Roman" w:cs="Times New Roman"/>
          <w:sz w:val="24"/>
          <w:szCs w:val="24"/>
        </w:rPr>
        <w:t xml:space="preserve"> курсовую </w:t>
      </w:r>
      <w:proofErr w:type="gramStart"/>
      <w:r w:rsidRPr="00A26661">
        <w:rPr>
          <w:rFonts w:ascii="Times New Roman" w:eastAsia="Calibri" w:hAnsi="Times New Roman" w:cs="Times New Roman"/>
          <w:sz w:val="24"/>
          <w:szCs w:val="24"/>
        </w:rPr>
        <w:t>переподготовку</w:t>
      </w:r>
      <w:r w:rsidR="00D23961">
        <w:rPr>
          <w:rFonts w:ascii="Times New Roman" w:eastAsia="Calibri" w:hAnsi="Times New Roman" w:cs="Times New Roman"/>
          <w:sz w:val="24"/>
          <w:szCs w:val="24"/>
        </w:rPr>
        <w:t xml:space="preserve"> .</w:t>
      </w:r>
      <w:proofErr w:type="gramEnd"/>
      <w:r w:rsidR="00D23961">
        <w:rPr>
          <w:rFonts w:ascii="Times New Roman" w:eastAsia="Calibri" w:hAnsi="Times New Roman" w:cs="Times New Roman"/>
          <w:sz w:val="24"/>
          <w:szCs w:val="24"/>
        </w:rPr>
        <w:t xml:space="preserve"> </w:t>
      </w:r>
      <w:r w:rsidR="00672624" w:rsidRPr="00E13836">
        <w:rPr>
          <w:rFonts w:ascii="Times New Roman" w:eastAsia="Times New Roman" w:hAnsi="Times New Roman" w:cs="Times New Roman"/>
          <w:sz w:val="24"/>
          <w:szCs w:val="24"/>
          <w:lang w:eastAsia="ru-RU"/>
        </w:rPr>
        <w:t>Анализ  курсовой  подготовки  по  учреждениям  показывает,  что  в  целом  работники образования активно принимают участие в курсовой подготовке.</w:t>
      </w:r>
      <w:r w:rsidR="00672624" w:rsidRPr="00E13836">
        <w:rPr>
          <w:rFonts w:ascii="Times New Roman" w:eastAsia="Times New Roman" w:hAnsi="Times New Roman" w:cs="Times New Roman"/>
          <w:b/>
          <w:sz w:val="24"/>
          <w:szCs w:val="24"/>
          <w:lang w:eastAsia="ru-RU"/>
        </w:rPr>
        <w:t xml:space="preserve"> </w:t>
      </w:r>
      <w:r w:rsidR="00672624" w:rsidRPr="00E13836">
        <w:rPr>
          <w:rFonts w:ascii="Times New Roman" w:eastAsia="Times New Roman" w:hAnsi="Times New Roman" w:cs="Times New Roman"/>
          <w:sz w:val="24"/>
          <w:szCs w:val="24"/>
          <w:lang w:eastAsia="ru-RU"/>
        </w:rPr>
        <w:t>В 2017 году была орг</w:t>
      </w:r>
      <w:r w:rsidR="00672624">
        <w:rPr>
          <w:rFonts w:ascii="Times New Roman" w:eastAsia="Times New Roman" w:hAnsi="Times New Roman" w:cs="Times New Roman"/>
          <w:sz w:val="24"/>
          <w:szCs w:val="24"/>
          <w:lang w:eastAsia="ru-RU"/>
        </w:rPr>
        <w:t xml:space="preserve">анизована курсовая подготовка 18 педагогических  работников, </w:t>
      </w:r>
      <w:r w:rsidR="00672624" w:rsidRPr="00672624">
        <w:rPr>
          <w:rFonts w:ascii="Times New Roman" w:eastAsia="Times New Roman" w:hAnsi="Times New Roman" w:cs="Times New Roman"/>
          <w:sz w:val="24"/>
          <w:szCs w:val="24"/>
          <w:lang w:eastAsia="ru-RU"/>
        </w:rPr>
        <w:t>что составило 24% от общего количества педагогических работников.</w:t>
      </w:r>
      <w:r w:rsidR="00672624">
        <w:rPr>
          <w:rFonts w:ascii="Times New Roman" w:eastAsia="Times New Roman" w:hAnsi="Times New Roman" w:cs="Times New Roman"/>
          <w:sz w:val="24"/>
          <w:szCs w:val="24"/>
          <w:lang w:eastAsia="ru-RU"/>
        </w:rPr>
        <w:t xml:space="preserve"> </w:t>
      </w:r>
      <w:r w:rsidR="00672624" w:rsidRPr="00E13836">
        <w:rPr>
          <w:rFonts w:ascii="Times New Roman" w:eastAsia="Times New Roman" w:hAnsi="Times New Roman" w:cs="Times New Roman"/>
          <w:sz w:val="24"/>
          <w:szCs w:val="24"/>
          <w:lang w:eastAsia="ru-RU"/>
        </w:rPr>
        <w:t>Кроме того, в курсовой подготовке участвуют работники отдела образования (начальник отдела образования – по программе «О контр</w:t>
      </w:r>
      <w:r w:rsidR="00672624">
        <w:rPr>
          <w:rFonts w:ascii="Times New Roman" w:eastAsia="Times New Roman" w:hAnsi="Times New Roman" w:cs="Times New Roman"/>
          <w:sz w:val="24"/>
          <w:szCs w:val="24"/>
          <w:lang w:eastAsia="ru-RU"/>
        </w:rPr>
        <w:t>актной системе в сфере закупок»).</w:t>
      </w:r>
      <w:r w:rsidR="00672624" w:rsidRPr="00E13836">
        <w:rPr>
          <w:rFonts w:ascii="Times New Roman" w:eastAsia="Times New Roman" w:hAnsi="Times New Roman" w:cs="Times New Roman"/>
          <w:sz w:val="24"/>
          <w:szCs w:val="24"/>
          <w:lang w:eastAsia="ru-RU"/>
        </w:rPr>
        <w:t xml:space="preserve"> В 2018 году данная работа будет продолжена.</w:t>
      </w:r>
    </w:p>
    <w:p w:rsidR="00A26661" w:rsidRPr="00A26661" w:rsidRDefault="00D23961" w:rsidP="00A26661">
      <w:pPr>
        <w:spacing w:after="0"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26661" w:rsidRPr="00A26661">
        <w:rPr>
          <w:rFonts w:ascii="Times New Roman" w:eastAsia="Calibri" w:hAnsi="Times New Roman" w:cs="Times New Roman"/>
          <w:sz w:val="24"/>
          <w:szCs w:val="24"/>
        </w:rPr>
        <w:t xml:space="preserve"> В конце 2015 года Президент РФ В. В. Путин дал поручение правительству разработать новую национальную систему учительского роста (НСУР), которая бы позволила учителю в процессе его педагогической деятельности постоянно повышать свой профессиональный уровень. В рамках этого поручения было проведено  исследование компетентности учителей русского языка и математики, в котором приняли участие и учителя школ республики. </w:t>
      </w:r>
    </w:p>
    <w:p w:rsidR="00A26661" w:rsidRPr="00A26661" w:rsidRDefault="00A26661" w:rsidP="00924E09">
      <w:pPr>
        <w:spacing w:after="0" w:line="240" w:lineRule="auto"/>
        <w:ind w:firstLine="709"/>
        <w:rPr>
          <w:rFonts w:ascii="Times New Roman" w:eastAsia="Calibri" w:hAnsi="Times New Roman" w:cs="Times New Roman"/>
          <w:sz w:val="24"/>
          <w:szCs w:val="24"/>
        </w:rPr>
      </w:pPr>
      <w:r w:rsidRPr="00A26661">
        <w:rPr>
          <w:rFonts w:ascii="Times New Roman" w:eastAsia="Calibri" w:hAnsi="Times New Roman" w:cs="Times New Roman"/>
          <w:sz w:val="24"/>
          <w:szCs w:val="24"/>
        </w:rPr>
        <w:t xml:space="preserve">        Исходя из анализа этого и проведенных ранее других исследований – ЕГЭ для учителей, исследования уровня предметной компетенции учителей начальной школы, осознавая актуальность проблемы, ЦОКО была разработана региональная система у</w:t>
      </w:r>
      <w:r w:rsidR="00D23961">
        <w:rPr>
          <w:rFonts w:ascii="Times New Roman" w:eastAsia="Calibri" w:hAnsi="Times New Roman" w:cs="Times New Roman"/>
          <w:sz w:val="24"/>
          <w:szCs w:val="24"/>
        </w:rPr>
        <w:t>чительского роста (РСУР).  В  2017 году</w:t>
      </w:r>
      <w:r w:rsidRPr="00A26661">
        <w:rPr>
          <w:rFonts w:ascii="Times New Roman" w:eastAsia="Calibri" w:hAnsi="Times New Roman" w:cs="Times New Roman"/>
          <w:sz w:val="24"/>
          <w:szCs w:val="24"/>
        </w:rPr>
        <w:t xml:space="preserve"> в рамках реализации этой программы прошли тестирование учителя </w:t>
      </w:r>
      <w:r w:rsidRPr="00A26661">
        <w:rPr>
          <w:rFonts w:ascii="Times New Roman" w:eastAsia="Calibri" w:hAnsi="Times New Roman" w:cs="Times New Roman"/>
          <w:sz w:val="24"/>
          <w:szCs w:val="24"/>
        </w:rPr>
        <w:lastRenderedPageBreak/>
        <w:t>русского языка, математики и истории. Всего приняли участие в тестировании 19  человек: 8 учителей русского языка, 6 – учителей математики и 5 учителей истории. На первом этапе проверялись предметная компетентность</w:t>
      </w:r>
      <w:r w:rsidR="00910418">
        <w:rPr>
          <w:rFonts w:ascii="Times New Roman" w:eastAsia="Calibri" w:hAnsi="Times New Roman" w:cs="Times New Roman"/>
          <w:sz w:val="24"/>
          <w:szCs w:val="24"/>
        </w:rPr>
        <w:t xml:space="preserve">. Уже на первом этапе были выявлены пробелы в знаниях у 6 человек- 31, 5%. Учитель  провели работу  по их ликвидации, были проведены районные семинары, </w:t>
      </w:r>
      <w:r w:rsidRPr="00A26661">
        <w:rPr>
          <w:rFonts w:ascii="Times New Roman" w:eastAsia="Calibri" w:hAnsi="Times New Roman" w:cs="Times New Roman"/>
          <w:sz w:val="24"/>
          <w:szCs w:val="24"/>
        </w:rPr>
        <w:t xml:space="preserve"> и </w:t>
      </w:r>
      <w:r w:rsidR="00910418">
        <w:rPr>
          <w:rFonts w:ascii="Times New Roman" w:eastAsia="Calibri" w:hAnsi="Times New Roman" w:cs="Times New Roman"/>
          <w:sz w:val="24"/>
          <w:szCs w:val="24"/>
        </w:rPr>
        <w:t>после повторно пройденного  тестирования  три человека повысили  свои результаты</w:t>
      </w:r>
      <w:r w:rsidRPr="00A26661">
        <w:rPr>
          <w:rFonts w:ascii="Times New Roman" w:eastAsia="Calibri" w:hAnsi="Times New Roman" w:cs="Times New Roman"/>
          <w:sz w:val="24"/>
          <w:szCs w:val="24"/>
        </w:rPr>
        <w:t xml:space="preserve">. </w:t>
      </w:r>
      <w:r w:rsidR="00924E09">
        <w:rPr>
          <w:rFonts w:ascii="Times New Roman" w:eastAsia="Calibri" w:hAnsi="Times New Roman" w:cs="Times New Roman"/>
          <w:sz w:val="24"/>
          <w:szCs w:val="24"/>
        </w:rPr>
        <w:t xml:space="preserve">В 2018 году работа в этом направлении будет продолжена. </w:t>
      </w:r>
      <w:r w:rsidRPr="00A26661">
        <w:rPr>
          <w:rFonts w:ascii="Times New Roman" w:eastAsia="Calibri" w:hAnsi="Times New Roman" w:cs="Times New Roman"/>
          <w:sz w:val="24"/>
          <w:szCs w:val="24"/>
        </w:rPr>
        <w:t>В дальнейшем  подобное тестирование пройдут все учителя. Это поможет составить объективную картину о профессиональной компетенции педагогов, работающих в наших школах. А учителям даст возможность выявить свои «слабые» места и устранить их.</w:t>
      </w:r>
    </w:p>
    <w:p w:rsidR="00C8347F" w:rsidRPr="00E13836" w:rsidRDefault="00C8347F" w:rsidP="00C8347F">
      <w:pPr>
        <w:spacing w:after="0" w:line="240" w:lineRule="auto"/>
        <w:ind w:firstLine="709"/>
        <w:rPr>
          <w:rFonts w:ascii="Times New Roman" w:eastAsia="Times New Roman" w:hAnsi="Times New Roman" w:cs="Times New Roman"/>
          <w:sz w:val="24"/>
          <w:szCs w:val="24"/>
          <w:lang w:eastAsia="ru-RU"/>
        </w:rPr>
      </w:pPr>
      <w:r w:rsidRPr="00E13836">
        <w:rPr>
          <w:rFonts w:ascii="Times New Roman" w:eastAsia="Times New Roman" w:hAnsi="Times New Roman" w:cs="Times New Roman"/>
          <w:sz w:val="24"/>
          <w:szCs w:val="24"/>
          <w:lang w:eastAsia="ru-RU"/>
        </w:rPr>
        <w:t>За значительные успехи в деле образ</w:t>
      </w:r>
      <w:r w:rsidR="00450006">
        <w:rPr>
          <w:rFonts w:ascii="Times New Roman" w:eastAsia="Times New Roman" w:hAnsi="Times New Roman" w:cs="Times New Roman"/>
          <w:sz w:val="24"/>
          <w:szCs w:val="24"/>
          <w:lang w:eastAsia="ru-RU"/>
        </w:rPr>
        <w:t>ования в 2017 году награждены 2</w:t>
      </w:r>
      <w:r w:rsidRPr="00E13836">
        <w:rPr>
          <w:rFonts w:ascii="Times New Roman" w:eastAsia="Times New Roman" w:hAnsi="Times New Roman" w:cs="Times New Roman"/>
          <w:sz w:val="24"/>
          <w:szCs w:val="24"/>
          <w:lang w:eastAsia="ru-RU"/>
        </w:rPr>
        <w:t xml:space="preserve"> человека, из них:</w:t>
      </w:r>
    </w:p>
    <w:p w:rsidR="00C8347F" w:rsidRPr="00E13836" w:rsidRDefault="00C8347F" w:rsidP="00C8347F">
      <w:pPr>
        <w:spacing w:after="0" w:line="240" w:lineRule="auto"/>
        <w:ind w:firstLine="709"/>
        <w:rPr>
          <w:rFonts w:ascii="Times New Roman" w:eastAsia="Times New Roman" w:hAnsi="Times New Roman" w:cs="Times New Roman"/>
          <w:sz w:val="24"/>
          <w:szCs w:val="24"/>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5"/>
        <w:gridCol w:w="3260"/>
      </w:tblGrid>
      <w:tr w:rsidR="00C8347F" w:rsidRPr="00E13836" w:rsidTr="0020488B">
        <w:trPr>
          <w:jc w:val="center"/>
        </w:trPr>
        <w:tc>
          <w:tcPr>
            <w:tcW w:w="5495" w:type="dxa"/>
            <w:shd w:val="clear" w:color="auto" w:fill="auto"/>
          </w:tcPr>
          <w:p w:rsidR="00C8347F" w:rsidRPr="00E13836" w:rsidRDefault="00C8347F" w:rsidP="0020488B">
            <w:pPr>
              <w:spacing w:after="0" w:line="240" w:lineRule="auto"/>
              <w:rPr>
                <w:rFonts w:ascii="Times New Roman" w:eastAsia="Times New Roman" w:hAnsi="Times New Roman" w:cs="Times New Roman"/>
                <w:sz w:val="24"/>
                <w:szCs w:val="24"/>
                <w:lang w:eastAsia="ru-RU"/>
              </w:rPr>
            </w:pPr>
            <w:r w:rsidRPr="00E13836">
              <w:rPr>
                <w:rFonts w:ascii="Times New Roman" w:eastAsia="Times New Roman" w:hAnsi="Times New Roman" w:cs="Times New Roman"/>
                <w:sz w:val="24"/>
                <w:szCs w:val="24"/>
                <w:lang w:eastAsia="ru-RU"/>
              </w:rPr>
              <w:t>Вид награды</w:t>
            </w:r>
          </w:p>
        </w:tc>
        <w:tc>
          <w:tcPr>
            <w:tcW w:w="3260" w:type="dxa"/>
            <w:shd w:val="clear" w:color="auto" w:fill="auto"/>
          </w:tcPr>
          <w:p w:rsidR="00C8347F" w:rsidRPr="00E13836" w:rsidRDefault="00C8347F" w:rsidP="0020488B">
            <w:pPr>
              <w:spacing w:after="0" w:line="240" w:lineRule="auto"/>
              <w:rPr>
                <w:rFonts w:ascii="Times New Roman" w:eastAsia="Times New Roman" w:hAnsi="Times New Roman" w:cs="Times New Roman"/>
                <w:sz w:val="24"/>
                <w:szCs w:val="24"/>
                <w:lang w:eastAsia="ru-RU"/>
              </w:rPr>
            </w:pPr>
            <w:r w:rsidRPr="00E13836">
              <w:rPr>
                <w:rFonts w:ascii="Times New Roman" w:eastAsia="Times New Roman" w:hAnsi="Times New Roman" w:cs="Times New Roman"/>
                <w:sz w:val="24"/>
                <w:szCs w:val="24"/>
                <w:lang w:eastAsia="ru-RU"/>
              </w:rPr>
              <w:t>Награждено, чел.</w:t>
            </w:r>
          </w:p>
        </w:tc>
      </w:tr>
      <w:tr w:rsidR="00C8347F" w:rsidRPr="00E13836" w:rsidTr="0020488B">
        <w:trPr>
          <w:jc w:val="center"/>
        </w:trPr>
        <w:tc>
          <w:tcPr>
            <w:tcW w:w="5495" w:type="dxa"/>
            <w:shd w:val="clear" w:color="auto" w:fill="auto"/>
          </w:tcPr>
          <w:p w:rsidR="00C8347F" w:rsidRPr="00E13836" w:rsidRDefault="00C8347F" w:rsidP="0020488B">
            <w:pPr>
              <w:spacing w:after="0" w:line="240" w:lineRule="auto"/>
              <w:rPr>
                <w:rFonts w:ascii="Times New Roman" w:eastAsia="Times New Roman" w:hAnsi="Times New Roman" w:cs="Times New Roman"/>
                <w:sz w:val="24"/>
                <w:szCs w:val="24"/>
                <w:lang w:eastAsia="ru-RU"/>
              </w:rPr>
            </w:pPr>
            <w:r w:rsidRPr="00E13836">
              <w:rPr>
                <w:rFonts w:ascii="Times New Roman" w:eastAsia="Times New Roman" w:hAnsi="Times New Roman" w:cs="Times New Roman"/>
                <w:sz w:val="24"/>
                <w:szCs w:val="24"/>
                <w:lang w:eastAsia="ru-RU"/>
              </w:rPr>
              <w:t>Почетный Работник образования РФ</w:t>
            </w:r>
          </w:p>
        </w:tc>
        <w:tc>
          <w:tcPr>
            <w:tcW w:w="3260" w:type="dxa"/>
            <w:shd w:val="clear" w:color="auto" w:fill="auto"/>
          </w:tcPr>
          <w:p w:rsidR="00C8347F" w:rsidRPr="00E13836" w:rsidRDefault="00924E09" w:rsidP="0020488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C8347F" w:rsidRPr="00E13836" w:rsidTr="0020488B">
        <w:trPr>
          <w:jc w:val="center"/>
        </w:trPr>
        <w:tc>
          <w:tcPr>
            <w:tcW w:w="5495" w:type="dxa"/>
            <w:shd w:val="clear" w:color="auto" w:fill="auto"/>
          </w:tcPr>
          <w:p w:rsidR="00C8347F" w:rsidRPr="00E13836" w:rsidRDefault="00C8347F" w:rsidP="0020488B">
            <w:pPr>
              <w:spacing w:after="0" w:line="240" w:lineRule="auto"/>
              <w:rPr>
                <w:rFonts w:ascii="Times New Roman" w:eastAsia="Times New Roman" w:hAnsi="Times New Roman" w:cs="Times New Roman"/>
                <w:sz w:val="24"/>
                <w:szCs w:val="24"/>
                <w:lang w:eastAsia="ru-RU"/>
              </w:rPr>
            </w:pPr>
            <w:r w:rsidRPr="00E13836">
              <w:rPr>
                <w:rFonts w:ascii="Times New Roman" w:eastAsia="Times New Roman" w:hAnsi="Times New Roman" w:cs="Times New Roman"/>
                <w:sz w:val="24"/>
                <w:szCs w:val="24"/>
                <w:lang w:eastAsia="ru-RU"/>
              </w:rPr>
              <w:t>Почетная грамота  Мин</w:t>
            </w:r>
            <w:r w:rsidR="00924E09">
              <w:rPr>
                <w:rFonts w:ascii="Times New Roman" w:eastAsia="Times New Roman" w:hAnsi="Times New Roman" w:cs="Times New Roman"/>
                <w:sz w:val="24"/>
                <w:szCs w:val="24"/>
                <w:lang w:eastAsia="ru-RU"/>
              </w:rPr>
              <w:t>истерства образования и науки Чеченской Республики</w:t>
            </w:r>
          </w:p>
        </w:tc>
        <w:tc>
          <w:tcPr>
            <w:tcW w:w="3260" w:type="dxa"/>
            <w:shd w:val="clear" w:color="auto" w:fill="auto"/>
          </w:tcPr>
          <w:p w:rsidR="00C8347F" w:rsidRPr="00E13836" w:rsidRDefault="00450006" w:rsidP="0020488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C8347F" w:rsidRPr="00E13836" w:rsidTr="0020488B">
        <w:trPr>
          <w:jc w:val="center"/>
        </w:trPr>
        <w:tc>
          <w:tcPr>
            <w:tcW w:w="5495" w:type="dxa"/>
            <w:shd w:val="clear" w:color="auto" w:fill="auto"/>
          </w:tcPr>
          <w:p w:rsidR="00C8347F" w:rsidRPr="00E13836" w:rsidRDefault="00C8347F" w:rsidP="00924E09">
            <w:pPr>
              <w:spacing w:after="0" w:line="240" w:lineRule="auto"/>
              <w:rPr>
                <w:rFonts w:ascii="Times New Roman" w:eastAsia="Times New Roman" w:hAnsi="Times New Roman" w:cs="Times New Roman"/>
                <w:sz w:val="24"/>
                <w:szCs w:val="24"/>
                <w:lang w:eastAsia="ru-RU"/>
              </w:rPr>
            </w:pPr>
            <w:r w:rsidRPr="00E13836">
              <w:rPr>
                <w:rFonts w:ascii="Times New Roman" w:eastAsia="Times New Roman" w:hAnsi="Times New Roman" w:cs="Times New Roman"/>
                <w:sz w:val="24"/>
                <w:szCs w:val="24"/>
                <w:lang w:eastAsia="ru-RU"/>
              </w:rPr>
              <w:t xml:space="preserve">Грамота </w:t>
            </w:r>
            <w:r w:rsidR="00924E09">
              <w:rPr>
                <w:rFonts w:ascii="Times New Roman" w:eastAsia="Times New Roman" w:hAnsi="Times New Roman" w:cs="Times New Roman"/>
                <w:sz w:val="24"/>
                <w:szCs w:val="24"/>
                <w:lang w:eastAsia="ru-RU"/>
              </w:rPr>
              <w:t xml:space="preserve">районного отдела </w:t>
            </w:r>
            <w:proofErr w:type="spellStart"/>
            <w:r w:rsidRPr="00E13836">
              <w:rPr>
                <w:rFonts w:ascii="Times New Roman" w:eastAsia="Times New Roman" w:hAnsi="Times New Roman" w:cs="Times New Roman"/>
                <w:sz w:val="24"/>
                <w:szCs w:val="24"/>
                <w:lang w:eastAsia="ru-RU"/>
              </w:rPr>
              <w:t>отдела</w:t>
            </w:r>
            <w:proofErr w:type="spellEnd"/>
            <w:r w:rsidRPr="00E13836">
              <w:rPr>
                <w:rFonts w:ascii="Times New Roman" w:eastAsia="Times New Roman" w:hAnsi="Times New Roman" w:cs="Times New Roman"/>
                <w:sz w:val="24"/>
                <w:szCs w:val="24"/>
                <w:lang w:eastAsia="ru-RU"/>
              </w:rPr>
              <w:t xml:space="preserve"> образования </w:t>
            </w:r>
          </w:p>
        </w:tc>
        <w:tc>
          <w:tcPr>
            <w:tcW w:w="3260" w:type="dxa"/>
            <w:shd w:val="clear" w:color="auto" w:fill="auto"/>
          </w:tcPr>
          <w:p w:rsidR="00C8347F" w:rsidRPr="00924E09" w:rsidRDefault="00450006" w:rsidP="0020488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r>
    </w:tbl>
    <w:p w:rsidR="00C8347F" w:rsidRPr="00E13836" w:rsidRDefault="00C8347F" w:rsidP="00C8347F">
      <w:pPr>
        <w:spacing w:after="0" w:line="240" w:lineRule="auto"/>
        <w:ind w:firstLine="709"/>
        <w:rPr>
          <w:rFonts w:ascii="Times New Roman" w:eastAsia="Times New Roman" w:hAnsi="Times New Roman" w:cs="Times New Roman"/>
          <w:sz w:val="24"/>
          <w:szCs w:val="24"/>
          <w:lang w:eastAsia="ru-RU"/>
        </w:rPr>
      </w:pPr>
    </w:p>
    <w:p w:rsidR="00C8347F" w:rsidRPr="00E13836" w:rsidRDefault="00C8347F" w:rsidP="00C8347F">
      <w:pPr>
        <w:spacing w:after="0" w:line="240" w:lineRule="auto"/>
        <w:ind w:firstLine="709"/>
        <w:rPr>
          <w:rFonts w:ascii="Times New Roman" w:eastAsia="Times New Roman" w:hAnsi="Times New Roman" w:cs="Times New Roman"/>
          <w:sz w:val="24"/>
          <w:szCs w:val="24"/>
          <w:lang w:eastAsia="ru-RU"/>
        </w:rPr>
      </w:pPr>
      <w:r w:rsidRPr="00E13836">
        <w:rPr>
          <w:rFonts w:ascii="Times New Roman" w:eastAsia="Times New Roman" w:hAnsi="Times New Roman" w:cs="Times New Roman"/>
          <w:sz w:val="24"/>
          <w:szCs w:val="24"/>
          <w:lang w:eastAsia="ru-RU"/>
        </w:rPr>
        <w:t>Отделом образования и р</w:t>
      </w:r>
      <w:r w:rsidRPr="00E13836">
        <w:rPr>
          <w:rFonts w:ascii="Times New Roman" w:eastAsia="Times New Roman" w:hAnsi="Times New Roman" w:cs="Times New Roman"/>
          <w:bCs/>
          <w:sz w:val="24"/>
          <w:szCs w:val="24"/>
          <w:lang w:eastAsia="ru-RU"/>
        </w:rPr>
        <w:t>уководителями образовательных организаций</w:t>
      </w:r>
      <w:r w:rsidRPr="00E13836">
        <w:rPr>
          <w:rFonts w:ascii="Times New Roman" w:eastAsia="Times New Roman" w:hAnsi="Times New Roman" w:cs="Times New Roman"/>
          <w:sz w:val="24"/>
          <w:szCs w:val="24"/>
          <w:lang w:eastAsia="ru-RU"/>
        </w:rPr>
        <w:t xml:space="preserve"> проводится работа по привлечению молодых специалистов</w:t>
      </w:r>
      <w:r w:rsidR="00924E09">
        <w:rPr>
          <w:rFonts w:ascii="Times New Roman" w:eastAsia="Times New Roman" w:hAnsi="Times New Roman" w:cs="Times New Roman"/>
          <w:sz w:val="24"/>
          <w:szCs w:val="24"/>
          <w:lang w:eastAsia="ru-RU"/>
        </w:rPr>
        <w:t xml:space="preserve">. </w:t>
      </w:r>
      <w:r w:rsidR="00450006">
        <w:rPr>
          <w:rFonts w:ascii="Times New Roman" w:eastAsia="Times New Roman" w:hAnsi="Times New Roman" w:cs="Times New Roman"/>
          <w:sz w:val="24"/>
          <w:szCs w:val="24"/>
          <w:lang w:eastAsia="ru-RU"/>
        </w:rPr>
        <w:t xml:space="preserve">Так, в 2017 году было выдано </w:t>
      </w:r>
      <w:proofErr w:type="gramStart"/>
      <w:r w:rsidR="00450006">
        <w:rPr>
          <w:rFonts w:ascii="Times New Roman" w:eastAsia="Times New Roman" w:hAnsi="Times New Roman" w:cs="Times New Roman"/>
          <w:sz w:val="24"/>
          <w:szCs w:val="24"/>
          <w:lang w:eastAsia="ru-RU"/>
        </w:rPr>
        <w:t xml:space="preserve">12 </w:t>
      </w:r>
      <w:r w:rsidRPr="00E13836">
        <w:rPr>
          <w:rFonts w:ascii="Times New Roman" w:eastAsia="Times New Roman" w:hAnsi="Times New Roman" w:cs="Times New Roman"/>
          <w:sz w:val="24"/>
          <w:szCs w:val="24"/>
          <w:lang w:eastAsia="ru-RU"/>
        </w:rPr>
        <w:t xml:space="preserve"> целевых</w:t>
      </w:r>
      <w:proofErr w:type="gramEnd"/>
      <w:r w:rsidRPr="00E13836">
        <w:rPr>
          <w:rFonts w:ascii="Times New Roman" w:eastAsia="Times New Roman" w:hAnsi="Times New Roman" w:cs="Times New Roman"/>
          <w:sz w:val="24"/>
          <w:szCs w:val="24"/>
          <w:lang w:eastAsia="ru-RU"/>
        </w:rPr>
        <w:t xml:space="preserve"> направлений выпускникам общеобразовательных организаций района в педа</w:t>
      </w:r>
      <w:r w:rsidR="00924E09">
        <w:rPr>
          <w:rFonts w:ascii="Times New Roman" w:eastAsia="Times New Roman" w:hAnsi="Times New Roman" w:cs="Times New Roman"/>
          <w:sz w:val="24"/>
          <w:szCs w:val="24"/>
          <w:lang w:eastAsia="ru-RU"/>
        </w:rPr>
        <w:t>гогичес</w:t>
      </w:r>
      <w:r w:rsidR="00450006">
        <w:rPr>
          <w:rFonts w:ascii="Times New Roman" w:eastAsia="Times New Roman" w:hAnsi="Times New Roman" w:cs="Times New Roman"/>
          <w:sz w:val="24"/>
          <w:szCs w:val="24"/>
          <w:lang w:eastAsia="ru-RU"/>
        </w:rPr>
        <w:t>кие ВУЗы Чеченской Республики</w:t>
      </w:r>
      <w:r w:rsidR="00EF0457">
        <w:rPr>
          <w:rFonts w:ascii="Times New Roman" w:eastAsia="Times New Roman" w:hAnsi="Times New Roman" w:cs="Times New Roman"/>
          <w:sz w:val="24"/>
          <w:szCs w:val="24"/>
          <w:lang w:eastAsia="ru-RU"/>
        </w:rPr>
        <w:t xml:space="preserve">. </w:t>
      </w:r>
      <w:r w:rsidRPr="00E13836">
        <w:rPr>
          <w:rFonts w:ascii="Times New Roman" w:eastAsia="Times New Roman" w:hAnsi="Times New Roman" w:cs="Times New Roman"/>
          <w:sz w:val="24"/>
          <w:szCs w:val="24"/>
          <w:lang w:eastAsia="ru-RU"/>
        </w:rPr>
        <w:t>Несмотря на значительный результат работы по привлечению выпускников педагогических ВУЗов, процент обеспеченности молодыми кадрами все еще низок (22 учителя в возрасте до 35 лет, что составляет 11,3%  (7,2% - 2016 год) в общей численности учителей общеобразовательных организаций) из-за недостаточной социальной привлекательности и престижа профессии учителя, несмотря на планомерную работу в данном направлении, выражающуюся, в том числе и в виде повышения заработной  платы на протяжении нескольких лет.</w:t>
      </w:r>
    </w:p>
    <w:p w:rsidR="00EF0457" w:rsidRDefault="00C8347F" w:rsidP="00EF0457">
      <w:pPr>
        <w:spacing w:after="0" w:line="240" w:lineRule="auto"/>
        <w:ind w:firstLine="709"/>
        <w:rPr>
          <w:rFonts w:ascii="Times New Roman" w:eastAsia="Times New Roman" w:hAnsi="Times New Roman" w:cs="Times New Roman"/>
          <w:sz w:val="24"/>
          <w:szCs w:val="24"/>
          <w:lang w:eastAsia="ru-RU"/>
        </w:rPr>
      </w:pPr>
      <w:r w:rsidRPr="00E13836">
        <w:rPr>
          <w:rFonts w:ascii="Times New Roman" w:eastAsia="Times New Roman" w:hAnsi="Times New Roman" w:cs="Times New Roman"/>
          <w:sz w:val="24"/>
          <w:szCs w:val="24"/>
          <w:lang w:eastAsia="ru-RU"/>
        </w:rPr>
        <w:t>По итогам 2017 года средняя заработная плата по общ</w:t>
      </w:r>
      <w:r w:rsidR="00924E09">
        <w:rPr>
          <w:rFonts w:ascii="Times New Roman" w:eastAsia="Times New Roman" w:hAnsi="Times New Roman" w:cs="Times New Roman"/>
          <w:sz w:val="24"/>
          <w:szCs w:val="24"/>
          <w:lang w:eastAsia="ru-RU"/>
        </w:rPr>
        <w:t>ему образованию составляет 22 300 рублей.</w:t>
      </w:r>
      <w:r w:rsidR="00EF0457">
        <w:rPr>
          <w:rFonts w:ascii="Times New Roman" w:eastAsia="Times New Roman" w:hAnsi="Times New Roman" w:cs="Times New Roman"/>
          <w:sz w:val="24"/>
          <w:szCs w:val="24"/>
          <w:lang w:eastAsia="ru-RU"/>
        </w:rPr>
        <w:t xml:space="preserve"> </w:t>
      </w:r>
    </w:p>
    <w:p w:rsidR="00E13836" w:rsidRPr="00EF0457" w:rsidRDefault="00E13836" w:rsidP="00EF0457">
      <w:pPr>
        <w:spacing w:after="0" w:line="240" w:lineRule="auto"/>
        <w:ind w:firstLine="709"/>
        <w:rPr>
          <w:rFonts w:ascii="Times New Roman" w:eastAsia="Times New Roman" w:hAnsi="Times New Roman" w:cs="Times New Roman"/>
          <w:sz w:val="24"/>
          <w:szCs w:val="24"/>
          <w:lang w:eastAsia="ru-RU"/>
        </w:rPr>
      </w:pPr>
      <w:r w:rsidRPr="00E13836">
        <w:rPr>
          <w:rFonts w:ascii="Times New Roman" w:eastAsia="Times New Roman" w:hAnsi="Times New Roman" w:cs="Times New Roman"/>
          <w:sz w:val="24"/>
          <w:szCs w:val="24"/>
          <w:lang w:eastAsia="ru-RU"/>
        </w:rPr>
        <w:t xml:space="preserve">  </w:t>
      </w:r>
      <w:r w:rsidR="00C922DC">
        <w:rPr>
          <w:rFonts w:ascii="Times New Roman" w:eastAsia="Times New Roman" w:hAnsi="Times New Roman" w:cs="Times New Roman"/>
          <w:sz w:val="24"/>
          <w:szCs w:val="24"/>
          <w:lang w:eastAsia="ru-RU"/>
        </w:rPr>
        <w:t>5.</w:t>
      </w:r>
      <w:r w:rsidRPr="00E13836">
        <w:rPr>
          <w:rFonts w:ascii="Times New Roman" w:eastAsia="Times New Roman" w:hAnsi="Times New Roman" w:cs="Times New Roman"/>
          <w:sz w:val="24"/>
          <w:szCs w:val="24"/>
          <w:lang w:eastAsia="ru-RU"/>
        </w:rPr>
        <w:t xml:space="preserve"> </w:t>
      </w:r>
      <w:r w:rsidRPr="00E13836">
        <w:rPr>
          <w:rFonts w:ascii="Times New Roman" w:eastAsia="Times New Roman" w:hAnsi="Times New Roman" w:cs="Times New Roman"/>
          <w:b/>
          <w:i/>
          <w:sz w:val="24"/>
          <w:szCs w:val="24"/>
          <w:lang w:eastAsia="ru-RU"/>
        </w:rPr>
        <w:t>Создание безопасных условий при организации образовательного процесса в образовательных организациях.</w:t>
      </w:r>
    </w:p>
    <w:p w:rsidR="00E13836" w:rsidRPr="00E13836" w:rsidRDefault="00E13836" w:rsidP="0046731D">
      <w:pPr>
        <w:spacing w:after="0" w:line="240" w:lineRule="auto"/>
        <w:ind w:firstLine="709"/>
        <w:rPr>
          <w:rFonts w:ascii="Times New Roman" w:eastAsia="Times New Roman" w:hAnsi="Times New Roman" w:cs="Times New Roman"/>
          <w:sz w:val="24"/>
          <w:szCs w:val="24"/>
          <w:lang w:eastAsia="ru-RU"/>
        </w:rPr>
      </w:pPr>
      <w:r w:rsidRPr="00E13836">
        <w:rPr>
          <w:rFonts w:ascii="Times New Roman" w:eastAsia="Times New Roman" w:hAnsi="Times New Roman" w:cs="Times New Roman"/>
          <w:color w:val="000000"/>
          <w:sz w:val="24"/>
          <w:szCs w:val="24"/>
          <w:lang w:eastAsia="ru-RU"/>
        </w:rPr>
        <w:t>В преддверии  20</w:t>
      </w:r>
      <w:r w:rsidR="00CB643B">
        <w:rPr>
          <w:rFonts w:ascii="Times New Roman" w:eastAsia="Times New Roman" w:hAnsi="Times New Roman" w:cs="Times New Roman"/>
          <w:color w:val="000000"/>
          <w:sz w:val="24"/>
          <w:szCs w:val="24"/>
          <w:lang w:eastAsia="ru-RU"/>
        </w:rPr>
        <w:t xml:space="preserve">17-2018 учебного года проведена </w:t>
      </w:r>
      <w:r w:rsidRPr="00E13836">
        <w:rPr>
          <w:rFonts w:ascii="Times New Roman" w:eastAsia="Times New Roman" w:hAnsi="Times New Roman" w:cs="Times New Roman"/>
          <w:color w:val="000000"/>
          <w:sz w:val="24"/>
          <w:szCs w:val="24"/>
          <w:lang w:eastAsia="ru-RU"/>
        </w:rPr>
        <w:t xml:space="preserve"> большая работа по созданию безопасных и комфортных условий жизнедеятельности образовательных учреждений. </w:t>
      </w:r>
    </w:p>
    <w:p w:rsidR="00E13836" w:rsidRPr="00E13836" w:rsidRDefault="00E13836" w:rsidP="0046731D">
      <w:pPr>
        <w:spacing w:after="0" w:line="240" w:lineRule="auto"/>
        <w:ind w:firstLine="709"/>
        <w:rPr>
          <w:rFonts w:ascii="Times New Roman" w:eastAsia="Times New Roman" w:hAnsi="Times New Roman" w:cs="Times New Roman"/>
          <w:sz w:val="24"/>
          <w:szCs w:val="24"/>
          <w:lang w:eastAsia="ru-RU"/>
        </w:rPr>
      </w:pPr>
      <w:r w:rsidRPr="00E13836">
        <w:rPr>
          <w:rFonts w:ascii="Times New Roman" w:eastAsia="Times New Roman" w:hAnsi="Times New Roman" w:cs="Times New Roman"/>
          <w:sz w:val="24"/>
          <w:szCs w:val="24"/>
          <w:lang w:eastAsia="ru-RU"/>
        </w:rPr>
        <w:t xml:space="preserve">Выполнение требований комплексной </w:t>
      </w:r>
      <w:proofErr w:type="gramStart"/>
      <w:r w:rsidRPr="00E13836">
        <w:rPr>
          <w:rFonts w:ascii="Times New Roman" w:eastAsia="Times New Roman" w:hAnsi="Times New Roman" w:cs="Times New Roman"/>
          <w:sz w:val="24"/>
          <w:szCs w:val="24"/>
          <w:lang w:eastAsia="ru-RU"/>
        </w:rPr>
        <w:t>безопасности  решалось</w:t>
      </w:r>
      <w:proofErr w:type="gramEnd"/>
      <w:r w:rsidRPr="00E13836">
        <w:rPr>
          <w:rFonts w:ascii="Times New Roman" w:eastAsia="Times New Roman" w:hAnsi="Times New Roman" w:cs="Times New Roman"/>
          <w:sz w:val="24"/>
          <w:szCs w:val="24"/>
          <w:lang w:eastAsia="ru-RU"/>
        </w:rPr>
        <w:t xml:space="preserve"> через:</w:t>
      </w:r>
    </w:p>
    <w:p w:rsidR="00E13836" w:rsidRPr="00E13836" w:rsidRDefault="00E13836" w:rsidP="0046731D">
      <w:pPr>
        <w:spacing w:after="0" w:line="240" w:lineRule="auto"/>
        <w:ind w:firstLine="709"/>
        <w:rPr>
          <w:rFonts w:ascii="Times New Roman" w:eastAsia="Times New Roman" w:hAnsi="Times New Roman" w:cs="Times New Roman"/>
          <w:sz w:val="24"/>
          <w:szCs w:val="24"/>
          <w:lang w:eastAsia="ru-RU"/>
        </w:rPr>
      </w:pPr>
      <w:r w:rsidRPr="00E13836">
        <w:rPr>
          <w:rFonts w:ascii="Times New Roman" w:eastAsia="Times New Roman" w:hAnsi="Times New Roman" w:cs="Times New Roman"/>
          <w:sz w:val="24"/>
          <w:szCs w:val="24"/>
          <w:lang w:eastAsia="ru-RU"/>
        </w:rPr>
        <w:t xml:space="preserve">- оборудование системами видеонаблюдения зданий </w:t>
      </w:r>
      <w:r w:rsidR="00CB643B">
        <w:rPr>
          <w:rFonts w:ascii="Times New Roman" w:eastAsia="Times New Roman" w:hAnsi="Times New Roman" w:cs="Times New Roman"/>
          <w:sz w:val="24"/>
          <w:szCs w:val="24"/>
          <w:lang w:eastAsia="ru-RU"/>
        </w:rPr>
        <w:t xml:space="preserve">школ, </w:t>
      </w:r>
      <w:r w:rsidRPr="00E13836">
        <w:rPr>
          <w:rFonts w:ascii="Times New Roman" w:eastAsia="Times New Roman" w:hAnsi="Times New Roman" w:cs="Times New Roman"/>
          <w:sz w:val="24"/>
          <w:szCs w:val="24"/>
          <w:lang w:eastAsia="ru-RU"/>
        </w:rPr>
        <w:t>видеонаблюдением оснащены все школы</w:t>
      </w:r>
      <w:r w:rsidR="00CB643B">
        <w:rPr>
          <w:rFonts w:ascii="Times New Roman" w:eastAsia="Times New Roman" w:hAnsi="Times New Roman" w:cs="Times New Roman"/>
          <w:sz w:val="24"/>
          <w:szCs w:val="24"/>
          <w:lang w:eastAsia="ru-RU"/>
        </w:rPr>
        <w:t xml:space="preserve"> района</w:t>
      </w:r>
      <w:r w:rsidRPr="00E13836">
        <w:rPr>
          <w:rFonts w:ascii="Times New Roman" w:eastAsia="Times New Roman" w:hAnsi="Times New Roman" w:cs="Times New Roman"/>
          <w:sz w:val="24"/>
          <w:szCs w:val="24"/>
          <w:lang w:eastAsia="ru-RU"/>
        </w:rPr>
        <w:t xml:space="preserve">; </w:t>
      </w:r>
    </w:p>
    <w:p w:rsidR="00E13836" w:rsidRPr="00E13836" w:rsidRDefault="00E13836" w:rsidP="0046731D">
      <w:pPr>
        <w:spacing w:after="0" w:line="240" w:lineRule="auto"/>
        <w:ind w:firstLine="709"/>
        <w:rPr>
          <w:rFonts w:ascii="Times New Roman" w:eastAsia="Times New Roman" w:hAnsi="Times New Roman" w:cs="Times New Roman"/>
          <w:sz w:val="24"/>
          <w:szCs w:val="24"/>
          <w:lang w:eastAsia="ru-RU"/>
        </w:rPr>
      </w:pPr>
      <w:r w:rsidRPr="00E13836">
        <w:rPr>
          <w:rFonts w:ascii="Times New Roman" w:eastAsia="Times New Roman" w:hAnsi="Times New Roman" w:cs="Times New Roman"/>
          <w:sz w:val="24"/>
          <w:szCs w:val="24"/>
          <w:lang w:eastAsia="ru-RU"/>
        </w:rPr>
        <w:t>- проведение технического обслуживания автоматической пожарной сигнализации, - обеспечение наружного освещения в ночное и вечернее время суток;</w:t>
      </w:r>
    </w:p>
    <w:p w:rsidR="00CB643B" w:rsidRDefault="00E13836" w:rsidP="0046731D">
      <w:pPr>
        <w:spacing w:after="0" w:line="240" w:lineRule="auto"/>
        <w:ind w:firstLine="709"/>
        <w:rPr>
          <w:rFonts w:ascii="Times New Roman" w:eastAsia="Times New Roman" w:hAnsi="Times New Roman" w:cs="Times New Roman"/>
          <w:sz w:val="24"/>
          <w:szCs w:val="24"/>
          <w:lang w:eastAsia="ru-RU"/>
        </w:rPr>
      </w:pPr>
      <w:r w:rsidRPr="00E13836">
        <w:rPr>
          <w:rFonts w:ascii="Times New Roman" w:eastAsia="Times New Roman" w:hAnsi="Times New Roman" w:cs="Times New Roman"/>
          <w:sz w:val="24"/>
          <w:szCs w:val="24"/>
          <w:lang w:eastAsia="ru-RU"/>
        </w:rPr>
        <w:t>- обеспечение охраны зданий образовательных организаций с помощью технических средств (тревожных кнопок</w:t>
      </w:r>
      <w:r w:rsidR="00CB643B">
        <w:rPr>
          <w:rFonts w:ascii="Times New Roman" w:eastAsia="Times New Roman" w:hAnsi="Times New Roman" w:cs="Times New Roman"/>
          <w:sz w:val="24"/>
          <w:szCs w:val="24"/>
          <w:lang w:eastAsia="ru-RU"/>
        </w:rPr>
        <w:t>.</w:t>
      </w:r>
    </w:p>
    <w:p w:rsidR="00E13836" w:rsidRPr="00E13836" w:rsidRDefault="00E13836" w:rsidP="00CB643B">
      <w:pPr>
        <w:spacing w:after="0" w:line="240" w:lineRule="auto"/>
        <w:ind w:firstLine="709"/>
        <w:rPr>
          <w:rFonts w:ascii="Times New Roman" w:eastAsia="Times New Roman" w:hAnsi="Times New Roman" w:cs="Times New Roman"/>
          <w:bCs/>
          <w:sz w:val="24"/>
          <w:szCs w:val="24"/>
          <w:lang w:eastAsia="ru-RU"/>
        </w:rPr>
      </w:pPr>
      <w:r w:rsidRPr="00E13836">
        <w:rPr>
          <w:rFonts w:ascii="Times New Roman" w:eastAsia="Times New Roman" w:hAnsi="Times New Roman" w:cs="Times New Roman"/>
          <w:bCs/>
          <w:sz w:val="24"/>
          <w:szCs w:val="24"/>
          <w:lang w:eastAsia="ru-RU"/>
        </w:rPr>
        <w:t xml:space="preserve">В целях выполнения </w:t>
      </w:r>
      <w:proofErr w:type="spellStart"/>
      <w:r w:rsidRPr="00E13836">
        <w:rPr>
          <w:rFonts w:ascii="Times New Roman" w:eastAsia="Times New Roman" w:hAnsi="Times New Roman" w:cs="Times New Roman"/>
          <w:bCs/>
          <w:sz w:val="24"/>
          <w:szCs w:val="24"/>
          <w:lang w:eastAsia="ru-RU"/>
        </w:rPr>
        <w:t>санитарно</w:t>
      </w:r>
      <w:proofErr w:type="spellEnd"/>
      <w:r w:rsidRPr="00E13836">
        <w:rPr>
          <w:rFonts w:ascii="Times New Roman" w:eastAsia="Times New Roman" w:hAnsi="Times New Roman" w:cs="Times New Roman"/>
          <w:bCs/>
          <w:sz w:val="24"/>
          <w:szCs w:val="24"/>
          <w:lang w:eastAsia="ru-RU"/>
        </w:rPr>
        <w:t xml:space="preserve"> –</w:t>
      </w:r>
      <w:r w:rsidR="00CB643B">
        <w:rPr>
          <w:rFonts w:ascii="Times New Roman" w:eastAsia="Times New Roman" w:hAnsi="Times New Roman" w:cs="Times New Roman"/>
          <w:bCs/>
          <w:sz w:val="24"/>
          <w:szCs w:val="24"/>
          <w:lang w:eastAsia="ru-RU"/>
        </w:rPr>
        <w:t xml:space="preserve"> эпидемиологических условий в ОУ </w:t>
      </w:r>
      <w:r w:rsidRPr="00E13836">
        <w:rPr>
          <w:rFonts w:ascii="Times New Roman" w:eastAsia="Times New Roman" w:hAnsi="Times New Roman" w:cs="Times New Roman"/>
          <w:bCs/>
          <w:sz w:val="24"/>
          <w:szCs w:val="24"/>
          <w:lang w:eastAsia="ru-RU"/>
        </w:rPr>
        <w:t xml:space="preserve"> во в</w:t>
      </w:r>
      <w:r w:rsidR="00CB643B">
        <w:rPr>
          <w:rFonts w:ascii="Times New Roman" w:eastAsia="Times New Roman" w:hAnsi="Times New Roman" w:cs="Times New Roman"/>
          <w:bCs/>
          <w:sz w:val="24"/>
          <w:szCs w:val="24"/>
          <w:lang w:eastAsia="ru-RU"/>
        </w:rPr>
        <w:t xml:space="preserve">сех образовательных учреждениях </w:t>
      </w:r>
      <w:r w:rsidRPr="00E13836">
        <w:rPr>
          <w:rFonts w:ascii="Times New Roman" w:eastAsia="Times New Roman" w:hAnsi="Times New Roman" w:cs="Times New Roman"/>
          <w:bCs/>
          <w:sz w:val="24"/>
          <w:szCs w:val="24"/>
          <w:lang w:eastAsia="ru-RU"/>
        </w:rPr>
        <w:t xml:space="preserve"> был проведен текущий ремонт. </w:t>
      </w:r>
    </w:p>
    <w:p w:rsidR="00E13836" w:rsidRPr="00E13836" w:rsidRDefault="00E13836" w:rsidP="0046731D">
      <w:pPr>
        <w:spacing w:after="0" w:line="240" w:lineRule="auto"/>
        <w:ind w:firstLine="709"/>
        <w:rPr>
          <w:rFonts w:ascii="Times New Roman" w:eastAsia="Times New Roman" w:hAnsi="Times New Roman" w:cs="Times New Roman"/>
          <w:bCs/>
          <w:sz w:val="24"/>
          <w:szCs w:val="24"/>
          <w:lang w:eastAsia="ru-RU"/>
        </w:rPr>
      </w:pPr>
      <w:r w:rsidRPr="00E13836">
        <w:rPr>
          <w:rFonts w:ascii="Times New Roman" w:eastAsia="Times New Roman" w:hAnsi="Times New Roman" w:cs="Times New Roman"/>
          <w:bCs/>
          <w:sz w:val="24"/>
          <w:szCs w:val="24"/>
          <w:lang w:eastAsia="ru-RU"/>
        </w:rPr>
        <w:t>Для соблюдения требований пожарной безопасности и обеспечения пожарной безопасности в образовательных организациях:</w:t>
      </w:r>
    </w:p>
    <w:p w:rsidR="00E13836" w:rsidRPr="00E13836" w:rsidRDefault="00E13836" w:rsidP="0046731D">
      <w:pPr>
        <w:spacing w:after="0" w:line="240" w:lineRule="auto"/>
        <w:ind w:firstLine="709"/>
        <w:rPr>
          <w:rFonts w:ascii="Times New Roman" w:eastAsia="Times New Roman" w:hAnsi="Times New Roman" w:cs="Times New Roman"/>
          <w:bCs/>
          <w:sz w:val="24"/>
          <w:szCs w:val="24"/>
          <w:lang w:eastAsia="ru-RU"/>
        </w:rPr>
      </w:pPr>
      <w:r w:rsidRPr="00E13836">
        <w:rPr>
          <w:rFonts w:ascii="Times New Roman" w:eastAsia="Times New Roman" w:hAnsi="Times New Roman" w:cs="Times New Roman"/>
          <w:bCs/>
          <w:sz w:val="24"/>
          <w:szCs w:val="24"/>
          <w:lang w:eastAsia="ru-RU"/>
        </w:rPr>
        <w:t xml:space="preserve">- проведены огнезащитная обработка деревянных конструкций чердачных помещений, деревянных конструкций сцен и занавесей, проверка качества огнезащитной обработки деревянных конструкций чердачных помещений, </w:t>
      </w:r>
      <w:r w:rsidRPr="00E13836">
        <w:rPr>
          <w:rFonts w:ascii="Times New Roman" w:eastAsia="Times New Roman" w:hAnsi="Times New Roman" w:cs="Times New Roman"/>
          <w:sz w:val="24"/>
          <w:szCs w:val="24"/>
          <w:lang w:eastAsia="ru-RU"/>
        </w:rPr>
        <w:t>электротехнические испытания в столовых</w:t>
      </w:r>
      <w:r w:rsidRPr="00E13836">
        <w:rPr>
          <w:rFonts w:ascii="Times New Roman" w:eastAsia="Times New Roman" w:hAnsi="Times New Roman" w:cs="Times New Roman"/>
          <w:bCs/>
          <w:sz w:val="24"/>
          <w:szCs w:val="24"/>
          <w:lang w:eastAsia="ru-RU"/>
        </w:rPr>
        <w:t>;</w:t>
      </w:r>
    </w:p>
    <w:p w:rsidR="00E13836" w:rsidRPr="00E13836" w:rsidRDefault="00E13836" w:rsidP="00EB44C7">
      <w:pPr>
        <w:spacing w:after="0" w:line="240" w:lineRule="auto"/>
        <w:ind w:firstLine="709"/>
        <w:rPr>
          <w:rFonts w:ascii="Times New Roman" w:eastAsia="Times New Roman" w:hAnsi="Times New Roman" w:cs="Times New Roman"/>
          <w:color w:val="000000"/>
          <w:lang w:eastAsia="ru-RU"/>
        </w:rPr>
      </w:pPr>
      <w:r w:rsidRPr="00E13836">
        <w:rPr>
          <w:rFonts w:ascii="Times New Roman" w:eastAsia="Times New Roman" w:hAnsi="Times New Roman" w:cs="Times New Roman"/>
          <w:bCs/>
          <w:sz w:val="24"/>
          <w:szCs w:val="24"/>
          <w:lang w:eastAsia="ru-RU"/>
        </w:rPr>
        <w:t>- изготовлены планы эвакуации из зданий при пожаре согласно ГОС Р 12.2.143.2009</w:t>
      </w:r>
    </w:p>
    <w:p w:rsidR="00E13836" w:rsidRPr="00E13836" w:rsidRDefault="00E13836" w:rsidP="0046731D">
      <w:pPr>
        <w:spacing w:after="0" w:line="240" w:lineRule="auto"/>
        <w:ind w:firstLine="709"/>
        <w:rPr>
          <w:rFonts w:ascii="Times New Roman" w:eastAsia="Times New Roman" w:hAnsi="Times New Roman" w:cs="Times New Roman"/>
          <w:bCs/>
          <w:sz w:val="24"/>
          <w:szCs w:val="24"/>
          <w:lang w:eastAsia="ru-RU"/>
        </w:rPr>
      </w:pPr>
      <w:r w:rsidRPr="00E13836">
        <w:rPr>
          <w:rFonts w:ascii="Times New Roman" w:eastAsia="Times New Roman" w:hAnsi="Times New Roman" w:cs="Times New Roman"/>
          <w:sz w:val="24"/>
          <w:szCs w:val="24"/>
          <w:lang w:eastAsia="ru-RU"/>
        </w:rPr>
        <w:t xml:space="preserve">- приобретены огнетушители. </w:t>
      </w:r>
    </w:p>
    <w:p w:rsidR="00E13836" w:rsidRPr="00E13836" w:rsidRDefault="00E13836" w:rsidP="0046731D">
      <w:pPr>
        <w:spacing w:after="0" w:line="240" w:lineRule="auto"/>
        <w:ind w:firstLine="709"/>
        <w:rPr>
          <w:rFonts w:ascii="Times New Roman" w:eastAsia="Times New Roman" w:hAnsi="Times New Roman" w:cs="Times New Roman"/>
          <w:bCs/>
          <w:sz w:val="24"/>
          <w:szCs w:val="24"/>
          <w:lang w:eastAsia="ru-RU"/>
        </w:rPr>
      </w:pPr>
      <w:r w:rsidRPr="00E13836">
        <w:rPr>
          <w:rFonts w:ascii="Times New Roman" w:eastAsia="Times New Roman" w:hAnsi="Times New Roman" w:cs="Times New Roman"/>
          <w:bCs/>
          <w:sz w:val="24"/>
          <w:szCs w:val="24"/>
          <w:lang w:eastAsia="ru-RU"/>
        </w:rPr>
        <w:t>В целом на реализацию мероприятий по подготовке к новому уч</w:t>
      </w:r>
      <w:r w:rsidR="00EF0457">
        <w:rPr>
          <w:rFonts w:ascii="Times New Roman" w:eastAsia="Times New Roman" w:hAnsi="Times New Roman" w:cs="Times New Roman"/>
          <w:bCs/>
          <w:sz w:val="24"/>
          <w:szCs w:val="24"/>
          <w:lang w:eastAsia="ru-RU"/>
        </w:rPr>
        <w:t xml:space="preserve">ебному году </w:t>
      </w:r>
      <w:proofErr w:type="gramStart"/>
      <w:r w:rsidR="00EF0457">
        <w:rPr>
          <w:rFonts w:ascii="Times New Roman" w:eastAsia="Times New Roman" w:hAnsi="Times New Roman" w:cs="Times New Roman"/>
          <w:bCs/>
          <w:sz w:val="24"/>
          <w:szCs w:val="24"/>
          <w:lang w:eastAsia="ru-RU"/>
        </w:rPr>
        <w:t>израсходовано  724</w:t>
      </w:r>
      <w:proofErr w:type="gramEnd"/>
      <w:r w:rsidR="00EF0457">
        <w:rPr>
          <w:rFonts w:ascii="Times New Roman" w:eastAsia="Times New Roman" w:hAnsi="Times New Roman" w:cs="Times New Roman"/>
          <w:bCs/>
          <w:sz w:val="24"/>
          <w:szCs w:val="24"/>
          <w:lang w:eastAsia="ru-RU"/>
        </w:rPr>
        <w:t xml:space="preserve"> </w:t>
      </w:r>
      <w:r w:rsidRPr="00E13836">
        <w:rPr>
          <w:rFonts w:ascii="Times New Roman" w:eastAsia="Times New Roman" w:hAnsi="Times New Roman" w:cs="Times New Roman"/>
          <w:bCs/>
          <w:sz w:val="24"/>
          <w:szCs w:val="24"/>
          <w:lang w:eastAsia="ru-RU"/>
        </w:rPr>
        <w:t xml:space="preserve">тыс. руб. </w:t>
      </w:r>
    </w:p>
    <w:p w:rsidR="00E13836" w:rsidRPr="00E13836" w:rsidRDefault="00E13836" w:rsidP="0046731D">
      <w:pPr>
        <w:spacing w:after="0" w:line="240" w:lineRule="auto"/>
        <w:ind w:firstLine="709"/>
        <w:rPr>
          <w:rFonts w:ascii="Times New Roman" w:eastAsia="Times New Roman" w:hAnsi="Times New Roman" w:cs="Times New Roman"/>
          <w:b/>
          <w:i/>
          <w:sz w:val="24"/>
          <w:szCs w:val="24"/>
          <w:lang w:eastAsia="ru-RU"/>
        </w:rPr>
      </w:pPr>
      <w:r w:rsidRPr="00E13836">
        <w:rPr>
          <w:rFonts w:ascii="Times New Roman" w:eastAsia="Times New Roman" w:hAnsi="Times New Roman" w:cs="Times New Roman"/>
          <w:b/>
          <w:i/>
          <w:sz w:val="24"/>
          <w:szCs w:val="24"/>
          <w:lang w:eastAsia="ru-RU"/>
        </w:rPr>
        <w:t>Выводы и заключения.</w:t>
      </w:r>
    </w:p>
    <w:p w:rsidR="00E13836" w:rsidRPr="00E13836" w:rsidRDefault="00E13836" w:rsidP="0046731D">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E13836">
        <w:rPr>
          <w:rFonts w:ascii="Times New Roman" w:eastAsia="Times New Roman" w:hAnsi="Times New Roman" w:cs="Times New Roman"/>
          <w:sz w:val="24"/>
          <w:szCs w:val="24"/>
          <w:lang w:eastAsia="ru-RU"/>
        </w:rPr>
        <w:lastRenderedPageBreak/>
        <w:t xml:space="preserve">Система образования района  достигла определенных успехов  в решении поставленных задач: </w:t>
      </w:r>
    </w:p>
    <w:p w:rsidR="00E13836" w:rsidRPr="00E13836" w:rsidRDefault="00E13836" w:rsidP="0046731D">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E13836">
        <w:rPr>
          <w:rFonts w:ascii="Times New Roman" w:eastAsia="Times New Roman" w:hAnsi="Times New Roman" w:cs="Times New Roman"/>
          <w:sz w:val="24"/>
          <w:szCs w:val="24"/>
          <w:lang w:eastAsia="ru-RU"/>
        </w:rPr>
        <w:t xml:space="preserve">1. Создаются условия для обеспечения качественного и доступного образования детей, для обучения по индивидуальным образовательным программам; для социальной адаптации детей и молодежи, их воспитания, формирования здорового образа жизни, сохранения и укрепления здоровья; для введения новых образовательных </w:t>
      </w:r>
      <w:proofErr w:type="gramStart"/>
      <w:r w:rsidRPr="00E13836">
        <w:rPr>
          <w:rFonts w:ascii="Times New Roman" w:eastAsia="Times New Roman" w:hAnsi="Times New Roman" w:cs="Times New Roman"/>
          <w:sz w:val="24"/>
          <w:szCs w:val="24"/>
          <w:lang w:eastAsia="ru-RU"/>
        </w:rPr>
        <w:t>стандартов  основного</w:t>
      </w:r>
      <w:proofErr w:type="gramEnd"/>
      <w:r w:rsidRPr="00E13836">
        <w:rPr>
          <w:rFonts w:ascii="Times New Roman" w:eastAsia="Times New Roman" w:hAnsi="Times New Roman" w:cs="Times New Roman"/>
          <w:sz w:val="24"/>
          <w:szCs w:val="24"/>
          <w:lang w:eastAsia="ru-RU"/>
        </w:rPr>
        <w:t xml:space="preserve"> общего образования.</w:t>
      </w:r>
    </w:p>
    <w:p w:rsidR="00E13836" w:rsidRPr="00E13836" w:rsidRDefault="00E13836" w:rsidP="0046731D">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E13836">
        <w:rPr>
          <w:rFonts w:ascii="Times New Roman" w:eastAsia="Times New Roman" w:hAnsi="Times New Roman" w:cs="Times New Roman"/>
          <w:sz w:val="24"/>
          <w:szCs w:val="24"/>
          <w:lang w:eastAsia="ru-RU"/>
        </w:rPr>
        <w:t>2. Модернизируется  школьная инфраструктура.</w:t>
      </w:r>
    </w:p>
    <w:p w:rsidR="00E13836" w:rsidRPr="00E13836" w:rsidRDefault="00E13836" w:rsidP="0046731D">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E13836">
        <w:rPr>
          <w:rFonts w:ascii="Times New Roman" w:eastAsia="Times New Roman" w:hAnsi="Times New Roman" w:cs="Times New Roman"/>
          <w:sz w:val="24"/>
          <w:szCs w:val="24"/>
          <w:lang w:eastAsia="ru-RU"/>
        </w:rPr>
        <w:t>3. Обеспечиваются безопасные условия пребывания обучающихся и педагогов в образовательных учреждениях.</w:t>
      </w:r>
    </w:p>
    <w:p w:rsidR="00E13836" w:rsidRPr="00E13836" w:rsidRDefault="00E13836" w:rsidP="0046731D">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E13836">
        <w:rPr>
          <w:rFonts w:ascii="Times New Roman" w:eastAsia="Times New Roman" w:hAnsi="Times New Roman" w:cs="Times New Roman"/>
          <w:sz w:val="24"/>
          <w:szCs w:val="24"/>
          <w:lang w:eastAsia="ru-RU"/>
        </w:rPr>
        <w:t xml:space="preserve">4. Реализуются задачи дополнительного образования детей, отмечается  количественный рост детей, вовлечённых во внеурочную деятельность, творческие конкурсы. </w:t>
      </w:r>
    </w:p>
    <w:p w:rsidR="00E13836" w:rsidRPr="00E13836" w:rsidRDefault="00E13836" w:rsidP="0046731D">
      <w:pPr>
        <w:tabs>
          <w:tab w:val="left" w:pos="1418"/>
        </w:tabs>
        <w:spacing w:after="0" w:line="240" w:lineRule="auto"/>
        <w:ind w:firstLine="709"/>
        <w:outlineLvl w:val="3"/>
        <w:rPr>
          <w:rFonts w:ascii="Times New Roman" w:eastAsia="Times New Roman" w:hAnsi="Times New Roman" w:cs="Times New Roman"/>
          <w:sz w:val="24"/>
          <w:szCs w:val="24"/>
          <w:lang w:eastAsia="ru-RU"/>
        </w:rPr>
      </w:pPr>
      <w:r w:rsidRPr="00E13836">
        <w:rPr>
          <w:rFonts w:ascii="Times New Roman" w:eastAsia="Times New Roman" w:hAnsi="Times New Roman" w:cs="Times New Roman"/>
          <w:sz w:val="24"/>
          <w:szCs w:val="24"/>
          <w:lang w:eastAsia="ru-RU"/>
        </w:rPr>
        <w:t xml:space="preserve">5. Создаются  условия для дистанционного обучения учащихся сельских удаленных школ; развитие дистанционного обучения детей, постоянно не посещающих образовательные учреждения по состоянию здоровья, в период карантина. </w:t>
      </w:r>
    </w:p>
    <w:p w:rsidR="00E13836" w:rsidRPr="00E13836" w:rsidRDefault="00E13836" w:rsidP="0046731D">
      <w:pPr>
        <w:tabs>
          <w:tab w:val="left" w:pos="1418"/>
        </w:tabs>
        <w:spacing w:after="0" w:line="240" w:lineRule="auto"/>
        <w:ind w:firstLine="709"/>
        <w:outlineLvl w:val="3"/>
        <w:rPr>
          <w:rFonts w:ascii="Times New Roman" w:eastAsia="Times New Roman" w:hAnsi="Times New Roman" w:cs="Times New Roman"/>
          <w:sz w:val="24"/>
          <w:szCs w:val="24"/>
          <w:lang w:eastAsia="ru-RU"/>
        </w:rPr>
      </w:pPr>
      <w:r w:rsidRPr="00E13836">
        <w:rPr>
          <w:rFonts w:ascii="Times New Roman" w:eastAsia="Times New Roman" w:hAnsi="Times New Roman" w:cs="Times New Roman"/>
          <w:sz w:val="24"/>
          <w:szCs w:val="24"/>
          <w:lang w:eastAsia="ru-RU"/>
        </w:rPr>
        <w:t>6. Реализуются  меры по улучшению качества горячего питания.</w:t>
      </w:r>
    </w:p>
    <w:p w:rsidR="00E13836" w:rsidRPr="00E13836" w:rsidRDefault="00E13836" w:rsidP="0046731D">
      <w:pPr>
        <w:tabs>
          <w:tab w:val="left" w:pos="1418"/>
        </w:tabs>
        <w:spacing w:after="0" w:line="240" w:lineRule="auto"/>
        <w:ind w:firstLine="709"/>
        <w:outlineLvl w:val="3"/>
        <w:rPr>
          <w:rFonts w:ascii="Times New Roman" w:eastAsia="Times New Roman" w:hAnsi="Times New Roman" w:cs="Times New Roman"/>
          <w:sz w:val="24"/>
          <w:szCs w:val="24"/>
          <w:lang w:eastAsia="ru-RU"/>
        </w:rPr>
      </w:pPr>
      <w:r w:rsidRPr="00E13836">
        <w:rPr>
          <w:rFonts w:ascii="Times New Roman" w:eastAsia="Times New Roman" w:hAnsi="Times New Roman" w:cs="Times New Roman"/>
          <w:sz w:val="24"/>
          <w:szCs w:val="24"/>
          <w:lang w:eastAsia="ru-RU"/>
        </w:rPr>
        <w:t xml:space="preserve">7. Повышается мотивация педагогов к профессиональному развитию и повышению квалификации с целью обеспечения результативности своей деятельности. </w:t>
      </w:r>
    </w:p>
    <w:p w:rsidR="00C13A8D" w:rsidRDefault="00C13A8D" w:rsidP="0046731D">
      <w:pPr>
        <w:spacing w:before="120" w:after="0" w:line="240" w:lineRule="auto"/>
        <w:ind w:firstLine="782"/>
        <w:rPr>
          <w:rFonts w:ascii="Times New Roman" w:eastAsia="Times New Roman" w:hAnsi="Times New Roman" w:cs="Times New Roman"/>
          <w:b/>
          <w:sz w:val="24"/>
          <w:szCs w:val="24"/>
          <w:lang w:eastAsia="ru-RU"/>
        </w:rPr>
      </w:pPr>
    </w:p>
    <w:p w:rsidR="00C13A8D" w:rsidRDefault="00C13A8D" w:rsidP="0046731D">
      <w:pPr>
        <w:spacing w:before="120" w:after="0" w:line="240" w:lineRule="auto"/>
        <w:ind w:firstLine="782"/>
        <w:rPr>
          <w:rFonts w:ascii="Times New Roman" w:eastAsia="Times New Roman" w:hAnsi="Times New Roman" w:cs="Times New Roman"/>
          <w:b/>
          <w:sz w:val="24"/>
          <w:szCs w:val="24"/>
          <w:lang w:eastAsia="ru-RU"/>
        </w:rPr>
      </w:pPr>
    </w:p>
    <w:p w:rsidR="00C13A8D" w:rsidRPr="00C13A8D" w:rsidRDefault="001E4F8D" w:rsidP="001E4F8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C13A8D" w:rsidRPr="00C13A8D">
        <w:rPr>
          <w:rFonts w:ascii="Times New Roman" w:eastAsia="Times New Roman" w:hAnsi="Times New Roman" w:cs="Times New Roman"/>
          <w:sz w:val="24"/>
          <w:szCs w:val="24"/>
          <w:lang w:eastAsia="ru-RU"/>
        </w:rPr>
        <w:t>Показатели мониторинга системы образования Итум-Калинского района</w:t>
      </w:r>
    </w:p>
    <w:p w:rsidR="00C13A8D" w:rsidRPr="00C13A8D" w:rsidRDefault="00C13A8D" w:rsidP="00C13A8D">
      <w:pPr>
        <w:spacing w:after="0" w:line="240" w:lineRule="auto"/>
        <w:jc w:val="center"/>
        <w:rPr>
          <w:rFonts w:ascii="Times New Roman" w:eastAsia="Times New Roman" w:hAnsi="Times New Roman" w:cs="Times New Roman"/>
          <w:sz w:val="24"/>
          <w:szCs w:val="24"/>
          <w:lang w:eastAsia="ru-RU"/>
        </w:rPr>
      </w:pPr>
      <w:r w:rsidRPr="00C13A8D">
        <w:rPr>
          <w:rFonts w:ascii="Times New Roman" w:eastAsia="Times New Roman" w:hAnsi="Times New Roman" w:cs="Times New Roman"/>
          <w:sz w:val="24"/>
          <w:szCs w:val="24"/>
          <w:lang w:eastAsia="ru-RU"/>
        </w:rPr>
        <w:t xml:space="preserve"> за 2017 г.</w:t>
      </w:r>
    </w:p>
    <w:tbl>
      <w:tblPr>
        <w:tblW w:w="0" w:type="auto"/>
        <w:tblCellMar>
          <w:top w:w="75" w:type="dxa"/>
          <w:left w:w="150" w:type="dxa"/>
          <w:bottom w:w="75" w:type="dxa"/>
          <w:right w:w="150" w:type="dxa"/>
        </w:tblCellMar>
        <w:tblLook w:val="04A0" w:firstRow="1" w:lastRow="0" w:firstColumn="1" w:lastColumn="0" w:noHBand="0" w:noVBand="1"/>
      </w:tblPr>
      <w:tblGrid>
        <w:gridCol w:w="554"/>
        <w:gridCol w:w="5950"/>
        <w:gridCol w:w="3151"/>
      </w:tblGrid>
      <w:tr w:rsidR="00C13A8D" w:rsidRPr="00C13A8D" w:rsidTr="0020488B">
        <w:tc>
          <w:tcPr>
            <w:tcW w:w="554" w:type="dxa"/>
            <w:vAlign w:val="center"/>
            <w:hideMark/>
          </w:tcPr>
          <w:p w:rsidR="00C13A8D" w:rsidRPr="00C13A8D" w:rsidRDefault="00C13A8D" w:rsidP="00C13A8D">
            <w:pPr>
              <w:spacing w:after="0" w:line="240" w:lineRule="auto"/>
              <w:rPr>
                <w:rFonts w:ascii="Times New Roman" w:eastAsia="Times New Roman" w:hAnsi="Times New Roman" w:cs="Times New Roman"/>
                <w:sz w:val="20"/>
                <w:szCs w:val="20"/>
                <w:lang w:eastAsia="ru-RU"/>
              </w:rPr>
            </w:pPr>
          </w:p>
        </w:tc>
        <w:tc>
          <w:tcPr>
            <w:tcW w:w="5950" w:type="dxa"/>
            <w:vAlign w:val="center"/>
            <w:hideMark/>
          </w:tcPr>
          <w:p w:rsidR="00C13A8D" w:rsidRPr="00C13A8D" w:rsidRDefault="00C13A8D" w:rsidP="00C13A8D">
            <w:pPr>
              <w:spacing w:after="0" w:line="240" w:lineRule="auto"/>
              <w:rPr>
                <w:rFonts w:ascii="Times New Roman" w:eastAsia="Times New Roman" w:hAnsi="Times New Roman" w:cs="Times New Roman"/>
                <w:sz w:val="20"/>
                <w:szCs w:val="20"/>
                <w:lang w:eastAsia="ru-RU"/>
              </w:rPr>
            </w:pPr>
          </w:p>
        </w:tc>
        <w:tc>
          <w:tcPr>
            <w:tcW w:w="3151" w:type="dxa"/>
            <w:vAlign w:val="center"/>
            <w:hideMark/>
          </w:tcPr>
          <w:p w:rsidR="00C13A8D" w:rsidRPr="00C13A8D" w:rsidRDefault="00C13A8D" w:rsidP="00C13A8D">
            <w:pPr>
              <w:spacing w:after="0" w:line="240" w:lineRule="auto"/>
              <w:rPr>
                <w:rFonts w:ascii="Times New Roman" w:eastAsia="Times New Roman" w:hAnsi="Times New Roman" w:cs="Times New Roman"/>
                <w:sz w:val="20"/>
                <w:szCs w:val="20"/>
                <w:lang w:eastAsia="ru-RU"/>
              </w:rPr>
            </w:pP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 xml:space="preserve">Раздел/подраздел/показатель </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 xml:space="preserve">Единица измерения/ форма оценки </w:t>
            </w: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 xml:space="preserve">I. Общее образование </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0" w:line="240" w:lineRule="auto"/>
              <w:rPr>
                <w:rFonts w:ascii="Times New Roman" w:eastAsia="Times New Roman" w:hAnsi="Times New Roman" w:cs="Times New Roman"/>
                <w:sz w:val="20"/>
                <w:szCs w:val="20"/>
                <w:lang w:eastAsia="ru-RU"/>
              </w:rPr>
            </w:pP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 xml:space="preserve">2. Сведения о развитии начального общего образования, основного общего образования и среднего общего образования </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0" w:line="240" w:lineRule="auto"/>
              <w:rPr>
                <w:rFonts w:ascii="Times New Roman" w:eastAsia="Times New Roman" w:hAnsi="Times New Roman" w:cs="Times New Roman"/>
                <w:sz w:val="20"/>
                <w:szCs w:val="20"/>
                <w:lang w:eastAsia="ru-RU"/>
              </w:rPr>
            </w:pP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 xml:space="preserve">2.1. Уровень доступности начального общего образования, основного общего образования и среднего общего образования и численность населения, получающего начальное общее, основное общее и среднее общее образование </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0" w:line="240" w:lineRule="auto"/>
              <w:rPr>
                <w:rFonts w:ascii="Times New Roman" w:eastAsia="Times New Roman" w:hAnsi="Times New Roman" w:cs="Times New Roman"/>
                <w:sz w:val="20"/>
                <w:szCs w:val="20"/>
                <w:lang w:eastAsia="ru-RU"/>
              </w:rPr>
            </w:pP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2.1.1. Охват детей начальным общим, основным общим и средним общим образованием (отношение численности обучающихся по образовательным программам начального общего, основного общего, среднего общего образования к численности детей в возрасте 7-18 лет).</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98%</w:t>
            </w: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 xml:space="preserve">2.1.2. Удельный вес численности обучающихся по образовательным программам, соответствующим федеральным государственным образовательным стандартам начального общего, основного общего, среднего общего образования, в общей </w:t>
            </w:r>
            <w:proofErr w:type="gramStart"/>
            <w:r w:rsidRPr="00C13A8D">
              <w:rPr>
                <w:rFonts w:ascii="Times New Roman" w:eastAsiaTheme="minorEastAsia" w:hAnsi="Times New Roman" w:cs="Times New Roman"/>
                <w:sz w:val="24"/>
                <w:szCs w:val="24"/>
                <w:lang w:eastAsia="ru-RU"/>
              </w:rPr>
              <w:t>численности</w:t>
            </w:r>
            <w:proofErr w:type="gramEnd"/>
            <w:r w:rsidRPr="00C13A8D">
              <w:rPr>
                <w:rFonts w:ascii="Times New Roman" w:eastAsiaTheme="minorEastAsia" w:hAnsi="Times New Roman" w:cs="Times New Roman"/>
                <w:sz w:val="24"/>
                <w:szCs w:val="24"/>
                <w:lang w:eastAsia="ru-RU"/>
              </w:rPr>
              <w:t xml:space="preserve"> обучающихся по </w:t>
            </w:r>
            <w:r w:rsidRPr="00C13A8D">
              <w:rPr>
                <w:rFonts w:ascii="Times New Roman" w:eastAsiaTheme="minorEastAsia" w:hAnsi="Times New Roman" w:cs="Times New Roman"/>
                <w:sz w:val="24"/>
                <w:szCs w:val="24"/>
                <w:lang w:eastAsia="ru-RU"/>
              </w:rPr>
              <w:lastRenderedPageBreak/>
              <w:t>образовательным программам начального общего, основного общего, среднего общего образования.</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lastRenderedPageBreak/>
              <w:t>100%</w:t>
            </w: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lastRenderedPageBreak/>
              <w:t>2.1.3. Удельный вес численности обучающихся, продолживших обучение по образовательным программам среднего общего образования, в общей численности обучающихся, получивших аттестат об основном общем образовании по итогам учебного года, предшествующего отчетному.</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44%</w:t>
            </w: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2.1.4. Наполняемость классов по уровням общего образования:</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0" w:line="240" w:lineRule="auto"/>
              <w:rPr>
                <w:rFonts w:ascii="Times New Roman" w:eastAsia="Times New Roman" w:hAnsi="Times New Roman" w:cs="Times New Roman"/>
                <w:sz w:val="20"/>
                <w:szCs w:val="20"/>
                <w:lang w:eastAsia="ru-RU"/>
              </w:rPr>
            </w:pP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начальное общее образование (1-4 классы);</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7,5</w:t>
            </w: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основное общее образование (5-9 классы);</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6,9</w:t>
            </w: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среднее общее образование (10-11(12) классы).</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4,7</w:t>
            </w: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2.1.5. Удельный вес численности обучающихся, охваченных подвозом, в общей численности обучающихся, нуждающихся в подвозе в образовательные организации, реализующие образовательные программы начального общего, основного общего, среднего общего образования.</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 xml:space="preserve">0% </w:t>
            </w: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2.1.6. Оценка родителями обучающихся общеобразовательных организаций возможности выбора общеобразовательной организации (удельный вес численности родителей обучающихся, отдавших своих детей в конкретную общеобразовательную организацию по причине отсутствия других вариантов для выбора, в общей численности родителей обучающихся общеобразовательных организаций).*</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20%</w:t>
            </w:r>
          </w:p>
        </w:tc>
      </w:tr>
      <w:tr w:rsidR="00C13A8D" w:rsidRPr="00C13A8D" w:rsidTr="0020488B">
        <w:tc>
          <w:tcPr>
            <w:tcW w:w="9655"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     </w:t>
            </w:r>
            <w:r w:rsidRPr="00C13A8D">
              <w:rPr>
                <w:rFonts w:ascii="Helvetica" w:eastAsia="Times New Roman" w:hAnsi="Helvetica" w:cs="Helvetica"/>
                <w:sz w:val="17"/>
                <w:szCs w:val="17"/>
                <w:lang w:eastAsia="ru-RU"/>
              </w:rPr>
              <w:t>* Сбор данных осуществляется в целом по Российской Федерации без детализации по субъектам Российской Федерации.</w:t>
            </w:r>
            <w:r w:rsidRPr="00C13A8D">
              <w:rPr>
                <w:rFonts w:ascii="Helvetica" w:eastAsia="Times New Roman" w:hAnsi="Helvetica" w:cs="Helvetica"/>
                <w:sz w:val="17"/>
                <w:szCs w:val="17"/>
                <w:lang w:eastAsia="ru-RU"/>
              </w:rPr>
              <w:br/>
              <w:t>     </w:t>
            </w: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 xml:space="preserve">2.2. Содержание образовательной деятельности и организация образовательного процесса по образовательным программам начального общего образования, основного общего образования и среднего общего образования </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0" w:line="240" w:lineRule="auto"/>
              <w:rPr>
                <w:rFonts w:ascii="Times New Roman" w:eastAsia="Times New Roman" w:hAnsi="Times New Roman" w:cs="Times New Roman"/>
                <w:sz w:val="20"/>
                <w:szCs w:val="20"/>
                <w:lang w:eastAsia="ru-RU"/>
              </w:rPr>
            </w:pP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 xml:space="preserve">2.2.1. Удельный вес численности обучающихся в первую смену в общей </w:t>
            </w:r>
            <w:proofErr w:type="gramStart"/>
            <w:r w:rsidRPr="00C13A8D">
              <w:rPr>
                <w:rFonts w:ascii="Times New Roman" w:eastAsiaTheme="minorEastAsia" w:hAnsi="Times New Roman" w:cs="Times New Roman"/>
                <w:sz w:val="24"/>
                <w:szCs w:val="24"/>
                <w:lang w:eastAsia="ru-RU"/>
              </w:rPr>
              <w:t>численности</w:t>
            </w:r>
            <w:proofErr w:type="gramEnd"/>
            <w:r w:rsidRPr="00C13A8D">
              <w:rPr>
                <w:rFonts w:ascii="Times New Roman" w:eastAsiaTheme="minorEastAsia" w:hAnsi="Times New Roman" w:cs="Times New Roman"/>
                <w:sz w:val="24"/>
                <w:szCs w:val="24"/>
                <w:lang w:eastAsia="ru-RU"/>
              </w:rPr>
              <w:t xml:space="preserve"> обучающихся по образовательным программам начального общего, основного общего, среднего общего образования по очной </w:t>
            </w:r>
            <w:r w:rsidRPr="00C13A8D">
              <w:rPr>
                <w:rFonts w:ascii="Times New Roman" w:eastAsiaTheme="minorEastAsia" w:hAnsi="Times New Roman" w:cs="Times New Roman"/>
                <w:sz w:val="24"/>
                <w:szCs w:val="24"/>
                <w:lang w:eastAsia="ru-RU"/>
              </w:rPr>
              <w:lastRenderedPageBreak/>
              <w:t>форме обучения.</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lastRenderedPageBreak/>
              <w:t>66%</w:t>
            </w: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lastRenderedPageBreak/>
              <w:t xml:space="preserve">2.2.2. Удельный вес численности обучающихся, углубленно изучающих отдельные учебные предметы, в общей </w:t>
            </w:r>
            <w:proofErr w:type="gramStart"/>
            <w:r w:rsidRPr="00C13A8D">
              <w:rPr>
                <w:rFonts w:ascii="Times New Roman" w:eastAsiaTheme="minorEastAsia" w:hAnsi="Times New Roman" w:cs="Times New Roman"/>
                <w:sz w:val="24"/>
                <w:szCs w:val="24"/>
                <w:lang w:eastAsia="ru-RU"/>
              </w:rPr>
              <w:t>численности</w:t>
            </w:r>
            <w:proofErr w:type="gramEnd"/>
            <w:r w:rsidRPr="00C13A8D">
              <w:rPr>
                <w:rFonts w:ascii="Times New Roman" w:eastAsiaTheme="minorEastAsia" w:hAnsi="Times New Roman" w:cs="Times New Roman"/>
                <w:sz w:val="24"/>
                <w:szCs w:val="24"/>
                <w:lang w:eastAsia="ru-RU"/>
              </w:rPr>
              <w:t xml:space="preserve"> обучающихся по образовательным программам начального общего, основного общего, среднего общего образования.</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0</w:t>
            </w: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 xml:space="preserve">2.2.3. Удельный вес численности обучающихся в классах (группах) профильного обучения в общей </w:t>
            </w:r>
            <w:proofErr w:type="gramStart"/>
            <w:r w:rsidRPr="00C13A8D">
              <w:rPr>
                <w:rFonts w:ascii="Times New Roman" w:eastAsiaTheme="minorEastAsia" w:hAnsi="Times New Roman" w:cs="Times New Roman"/>
                <w:sz w:val="24"/>
                <w:szCs w:val="24"/>
                <w:lang w:eastAsia="ru-RU"/>
              </w:rPr>
              <w:t>численности</w:t>
            </w:r>
            <w:proofErr w:type="gramEnd"/>
            <w:r w:rsidRPr="00C13A8D">
              <w:rPr>
                <w:rFonts w:ascii="Times New Roman" w:eastAsiaTheme="minorEastAsia" w:hAnsi="Times New Roman" w:cs="Times New Roman"/>
                <w:sz w:val="24"/>
                <w:szCs w:val="24"/>
                <w:lang w:eastAsia="ru-RU"/>
              </w:rPr>
              <w:t xml:space="preserve"> обучающихся в 10-11(12) классах по образовательным программам среднего общего образования.</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0</w:t>
            </w: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 xml:space="preserve">2.2.4. Удельный вес численности обучающихся с использованием дистанционных образовательных технологий в общей </w:t>
            </w:r>
            <w:proofErr w:type="gramStart"/>
            <w:r w:rsidRPr="00C13A8D">
              <w:rPr>
                <w:rFonts w:ascii="Times New Roman" w:eastAsiaTheme="minorEastAsia" w:hAnsi="Times New Roman" w:cs="Times New Roman"/>
                <w:sz w:val="24"/>
                <w:szCs w:val="24"/>
                <w:lang w:eastAsia="ru-RU"/>
              </w:rPr>
              <w:t>численности</w:t>
            </w:r>
            <w:proofErr w:type="gramEnd"/>
            <w:r w:rsidRPr="00C13A8D">
              <w:rPr>
                <w:rFonts w:ascii="Times New Roman" w:eastAsiaTheme="minorEastAsia" w:hAnsi="Times New Roman" w:cs="Times New Roman"/>
                <w:sz w:val="24"/>
                <w:szCs w:val="24"/>
                <w:lang w:eastAsia="ru-RU"/>
              </w:rPr>
              <w:t xml:space="preserve"> обучающихся по образовательным программам начального общего, основного общего, среднего общего образования.</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0,5%</w:t>
            </w: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2.2.5. Доля несовершеннолетних, состоящих на различных видах учета, обучающихся по образовательным программам начального общего образования, основного общего образования и среднего общего образования.****</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0</w:t>
            </w:r>
          </w:p>
        </w:tc>
      </w:tr>
      <w:tr w:rsidR="00C13A8D" w:rsidRPr="00C13A8D" w:rsidTr="0020488B">
        <w:tc>
          <w:tcPr>
            <w:tcW w:w="9655"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0"/>
                <w:szCs w:val="20"/>
                <w:lang w:eastAsia="ru-RU"/>
              </w:rPr>
            </w:pPr>
            <w:r w:rsidRPr="00C13A8D">
              <w:rPr>
                <w:rFonts w:ascii="Times New Roman" w:eastAsiaTheme="minorEastAsia" w:hAnsi="Times New Roman" w:cs="Times New Roman"/>
                <w:sz w:val="20"/>
                <w:szCs w:val="20"/>
                <w:lang w:eastAsia="ru-RU"/>
              </w:rPr>
              <w:t>     </w:t>
            </w:r>
            <w:r w:rsidRPr="00C13A8D">
              <w:rPr>
                <w:rFonts w:ascii="Times New Roman" w:eastAsia="Times New Roman" w:hAnsi="Times New Roman" w:cs="Times New Roman"/>
                <w:sz w:val="20"/>
                <w:szCs w:val="20"/>
                <w:lang w:eastAsia="ru-RU"/>
              </w:rPr>
              <w:t xml:space="preserve">**** По разделу также осуществляется сбор данных в соответствии с </w:t>
            </w:r>
            <w:hyperlink r:id="rId6" w:anchor="/document/99/499066471/XA00LVA2M9/" w:history="1">
              <w:r w:rsidRPr="00C13A8D">
                <w:rPr>
                  <w:rFonts w:ascii="Times New Roman" w:eastAsia="Times New Roman" w:hAnsi="Times New Roman" w:cs="Times New Roman"/>
                  <w:color w:val="0000FF"/>
                  <w:sz w:val="20"/>
                  <w:szCs w:val="20"/>
                  <w:u w:val="single"/>
                  <w:lang w:eastAsia="ru-RU"/>
                </w:rPr>
                <w:t xml:space="preserve">показателями деятельности образовательной организации высшего образования, подлежащей </w:t>
              </w:r>
              <w:proofErr w:type="spellStart"/>
              <w:r w:rsidRPr="00C13A8D">
                <w:rPr>
                  <w:rFonts w:ascii="Times New Roman" w:eastAsia="Times New Roman" w:hAnsi="Times New Roman" w:cs="Times New Roman"/>
                  <w:color w:val="0000FF"/>
                  <w:sz w:val="20"/>
                  <w:szCs w:val="20"/>
                  <w:u w:val="single"/>
                  <w:lang w:eastAsia="ru-RU"/>
                </w:rPr>
                <w:t>самообследованию</w:t>
              </w:r>
              <w:proofErr w:type="spellEnd"/>
            </w:hyperlink>
            <w:r w:rsidRPr="00C13A8D">
              <w:rPr>
                <w:rFonts w:ascii="Times New Roman" w:eastAsia="Times New Roman" w:hAnsi="Times New Roman" w:cs="Times New Roman"/>
                <w:sz w:val="20"/>
                <w:szCs w:val="20"/>
                <w:lang w:eastAsia="ru-RU"/>
              </w:rPr>
              <w:t xml:space="preserve">, утвержденными </w:t>
            </w:r>
            <w:hyperlink r:id="rId7" w:anchor="/document/99/499066471/" w:history="1">
              <w:r w:rsidRPr="00C13A8D">
                <w:rPr>
                  <w:rFonts w:ascii="Times New Roman" w:eastAsia="Times New Roman" w:hAnsi="Times New Roman" w:cs="Times New Roman"/>
                  <w:color w:val="0000FF"/>
                  <w:sz w:val="20"/>
                  <w:szCs w:val="20"/>
                  <w:u w:val="single"/>
                  <w:lang w:eastAsia="ru-RU"/>
                </w:rPr>
                <w:t>приказом Министерства образования и науки Российской Федерации от 10 декабря 2013 г. № 1324</w:t>
              </w:r>
            </w:hyperlink>
            <w:r w:rsidRPr="00C13A8D">
              <w:rPr>
                <w:rFonts w:ascii="Times New Roman" w:eastAsia="Times New Roman" w:hAnsi="Times New Roman" w:cs="Times New Roman"/>
                <w:sz w:val="20"/>
                <w:szCs w:val="20"/>
                <w:lang w:eastAsia="ru-RU"/>
              </w:rPr>
              <w:t xml:space="preserve"> (зарегистрирован Министерством юстиции Российской Федерации 28 января 2014 г., регистрационный № 31135), с </w:t>
            </w:r>
            <w:hyperlink r:id="rId8" w:anchor="/document/99/420394336/XA00LTK2M0/" w:history="1">
              <w:r w:rsidRPr="00C13A8D">
                <w:rPr>
                  <w:rFonts w:ascii="Times New Roman" w:eastAsia="Times New Roman" w:hAnsi="Times New Roman" w:cs="Times New Roman"/>
                  <w:color w:val="0000FF"/>
                  <w:sz w:val="20"/>
                  <w:szCs w:val="20"/>
                  <w:u w:val="single"/>
                  <w:lang w:eastAsia="ru-RU"/>
                </w:rPr>
                <w:t>изменениями</w:t>
              </w:r>
            </w:hyperlink>
            <w:r w:rsidRPr="00C13A8D">
              <w:rPr>
                <w:rFonts w:ascii="Times New Roman" w:eastAsia="Times New Roman" w:hAnsi="Times New Roman" w:cs="Times New Roman"/>
                <w:sz w:val="20"/>
                <w:szCs w:val="20"/>
                <w:lang w:eastAsia="ru-RU"/>
              </w:rPr>
              <w:t xml:space="preserve">, внесенными </w:t>
            </w:r>
            <w:hyperlink r:id="rId9" w:anchor="/document/99/420394336/" w:history="1">
              <w:r w:rsidRPr="00C13A8D">
                <w:rPr>
                  <w:rFonts w:ascii="Times New Roman" w:eastAsia="Times New Roman" w:hAnsi="Times New Roman" w:cs="Times New Roman"/>
                  <w:color w:val="0000FF"/>
                  <w:sz w:val="20"/>
                  <w:szCs w:val="20"/>
                  <w:u w:val="single"/>
                  <w:lang w:eastAsia="ru-RU"/>
                </w:rPr>
                <w:t>приказом Министерства образования и науки Российской Федерации от 15 февраля 2017 г. № 136</w:t>
              </w:r>
            </w:hyperlink>
            <w:r w:rsidRPr="00C13A8D">
              <w:rPr>
                <w:rFonts w:ascii="Times New Roman" w:eastAsia="Times New Roman" w:hAnsi="Times New Roman" w:cs="Times New Roman"/>
                <w:sz w:val="20"/>
                <w:szCs w:val="20"/>
                <w:lang w:eastAsia="ru-RU"/>
              </w:rPr>
              <w:t xml:space="preserve"> (зарегистрирован Министерством юстиции Российской Федерации 17 марта 2017 г., регистрационный № 46009).</w:t>
            </w:r>
            <w:r w:rsidRPr="00C13A8D">
              <w:rPr>
                <w:rFonts w:ascii="Times New Roman" w:eastAsia="Times New Roman" w:hAnsi="Times New Roman" w:cs="Times New Roman"/>
                <w:sz w:val="20"/>
                <w:szCs w:val="20"/>
                <w:lang w:eastAsia="ru-RU"/>
              </w:rPr>
              <w:br/>
              <w:t> </w:t>
            </w: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 xml:space="preserve">2.3. Кадровое обеспечение общеобразовательных организаций, иных организаций, осуществляющих образовательную деятельность в части реализации основных общеобразовательных программ, а также оценка уровня заработной платы педагогических работников </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0" w:line="240" w:lineRule="auto"/>
              <w:rPr>
                <w:rFonts w:ascii="Times New Roman" w:eastAsia="Times New Roman" w:hAnsi="Times New Roman" w:cs="Times New Roman"/>
                <w:sz w:val="20"/>
                <w:szCs w:val="20"/>
                <w:lang w:eastAsia="ru-RU"/>
              </w:rPr>
            </w:pP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2.3.1. Численность обучающихся по образовательным программам начального общего, основного общего, среднего общего образования в расчете на 1 педагогического работника.</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 xml:space="preserve">5 </w:t>
            </w: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 xml:space="preserve">2.3.2. Удельный вес численности учителей в возрасте до 35 лет в общей численности учителей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начального общего, основного общего, </w:t>
            </w:r>
            <w:r w:rsidRPr="00C13A8D">
              <w:rPr>
                <w:rFonts w:ascii="Times New Roman" w:eastAsiaTheme="minorEastAsia" w:hAnsi="Times New Roman" w:cs="Times New Roman"/>
                <w:sz w:val="24"/>
                <w:szCs w:val="24"/>
                <w:lang w:eastAsia="ru-RU"/>
              </w:rPr>
              <w:lastRenderedPageBreak/>
              <w:t>среднего общего образования.</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lastRenderedPageBreak/>
              <w:t xml:space="preserve">51% </w:t>
            </w: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lastRenderedPageBreak/>
              <w:t>2.3.3.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субъекте Российской Федерации:</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0" w:line="240" w:lineRule="auto"/>
              <w:rPr>
                <w:rFonts w:ascii="Times New Roman" w:eastAsia="Times New Roman" w:hAnsi="Times New Roman" w:cs="Times New Roman"/>
                <w:sz w:val="20"/>
                <w:szCs w:val="20"/>
                <w:lang w:eastAsia="ru-RU"/>
              </w:rPr>
            </w:pP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педагогических работников - всего;</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100%</w:t>
            </w: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из них учителей.</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100%</w:t>
            </w: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2.3.4. Удельный вес численности педагогических работников в общей численности работников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39,9%</w:t>
            </w: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2.3.5. Удельный вес числа организаций, имеющих в составе педагогических работников социальных педагогов, педагогов-психологов, учителей-логопедов,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0" w:line="240" w:lineRule="auto"/>
              <w:rPr>
                <w:rFonts w:ascii="Times New Roman" w:eastAsia="Times New Roman" w:hAnsi="Times New Roman" w:cs="Times New Roman"/>
                <w:sz w:val="20"/>
                <w:szCs w:val="20"/>
                <w:lang w:eastAsia="ru-RU"/>
              </w:rPr>
            </w:pP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социальных педагогов:</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0" w:line="240" w:lineRule="auto"/>
              <w:rPr>
                <w:rFonts w:ascii="Times New Roman" w:eastAsia="Times New Roman" w:hAnsi="Times New Roman" w:cs="Times New Roman"/>
                <w:sz w:val="20"/>
                <w:szCs w:val="20"/>
                <w:lang w:eastAsia="ru-RU"/>
              </w:rPr>
            </w:pPr>
          </w:p>
        </w:tc>
      </w:tr>
      <w:tr w:rsidR="00C13A8D" w:rsidRPr="00C13A8D" w:rsidTr="0020488B">
        <w:tc>
          <w:tcPr>
            <w:tcW w:w="554"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hideMark/>
          </w:tcPr>
          <w:p w:rsidR="00C13A8D" w:rsidRPr="00C13A8D" w:rsidRDefault="00C13A8D" w:rsidP="00C13A8D">
            <w:pPr>
              <w:spacing w:after="0" w:line="240" w:lineRule="auto"/>
              <w:rPr>
                <w:rFonts w:ascii="Times New Roman" w:eastAsia="Times New Roman" w:hAnsi="Times New Roman" w:cs="Times New Roman"/>
                <w:sz w:val="20"/>
                <w:szCs w:val="20"/>
                <w:lang w:eastAsia="ru-RU"/>
              </w:rPr>
            </w:pPr>
          </w:p>
        </w:tc>
        <w:tc>
          <w:tcPr>
            <w:tcW w:w="5950"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всего;</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0</w:t>
            </w:r>
          </w:p>
        </w:tc>
      </w:tr>
      <w:tr w:rsidR="00C13A8D" w:rsidRPr="00C13A8D" w:rsidTr="0020488B">
        <w:tc>
          <w:tcPr>
            <w:tcW w:w="554"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hideMark/>
          </w:tcPr>
          <w:p w:rsidR="00C13A8D" w:rsidRPr="00C13A8D" w:rsidRDefault="00C13A8D" w:rsidP="00C13A8D">
            <w:pPr>
              <w:spacing w:after="0" w:line="240" w:lineRule="auto"/>
              <w:rPr>
                <w:rFonts w:ascii="Times New Roman" w:eastAsia="Times New Roman" w:hAnsi="Times New Roman" w:cs="Times New Roman"/>
                <w:sz w:val="20"/>
                <w:szCs w:val="20"/>
                <w:lang w:eastAsia="ru-RU"/>
              </w:rPr>
            </w:pPr>
          </w:p>
        </w:tc>
        <w:tc>
          <w:tcPr>
            <w:tcW w:w="5950"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из них в штате;</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0</w:t>
            </w: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педагогов-психологов:</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0" w:line="240" w:lineRule="auto"/>
              <w:rPr>
                <w:rFonts w:ascii="Times New Roman" w:eastAsia="Times New Roman" w:hAnsi="Times New Roman" w:cs="Times New Roman"/>
                <w:sz w:val="20"/>
                <w:szCs w:val="20"/>
                <w:lang w:eastAsia="ru-RU"/>
              </w:rPr>
            </w:pPr>
          </w:p>
        </w:tc>
      </w:tr>
      <w:tr w:rsidR="00C13A8D" w:rsidRPr="00C13A8D" w:rsidTr="0020488B">
        <w:tc>
          <w:tcPr>
            <w:tcW w:w="554"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hideMark/>
          </w:tcPr>
          <w:p w:rsidR="00C13A8D" w:rsidRPr="00C13A8D" w:rsidRDefault="00C13A8D" w:rsidP="00C13A8D">
            <w:pPr>
              <w:spacing w:after="0" w:line="240" w:lineRule="auto"/>
              <w:rPr>
                <w:rFonts w:ascii="Times New Roman" w:eastAsia="Times New Roman" w:hAnsi="Times New Roman" w:cs="Times New Roman"/>
                <w:sz w:val="20"/>
                <w:szCs w:val="20"/>
                <w:lang w:eastAsia="ru-RU"/>
              </w:rPr>
            </w:pPr>
          </w:p>
        </w:tc>
        <w:tc>
          <w:tcPr>
            <w:tcW w:w="5950"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всего;</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14%</w:t>
            </w:r>
          </w:p>
        </w:tc>
      </w:tr>
      <w:tr w:rsidR="00C13A8D" w:rsidRPr="00C13A8D" w:rsidTr="0020488B">
        <w:tc>
          <w:tcPr>
            <w:tcW w:w="554"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hideMark/>
          </w:tcPr>
          <w:p w:rsidR="00C13A8D" w:rsidRPr="00C13A8D" w:rsidRDefault="00C13A8D" w:rsidP="00C13A8D">
            <w:pPr>
              <w:spacing w:after="0" w:line="240" w:lineRule="auto"/>
              <w:rPr>
                <w:rFonts w:ascii="Times New Roman" w:eastAsia="Times New Roman" w:hAnsi="Times New Roman" w:cs="Times New Roman"/>
                <w:sz w:val="20"/>
                <w:szCs w:val="20"/>
                <w:lang w:eastAsia="ru-RU"/>
              </w:rPr>
            </w:pPr>
          </w:p>
        </w:tc>
        <w:tc>
          <w:tcPr>
            <w:tcW w:w="5950"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из них в штате;</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14%</w:t>
            </w: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учителей-логопедов:</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0" w:line="240" w:lineRule="auto"/>
              <w:rPr>
                <w:rFonts w:ascii="Times New Roman" w:eastAsia="Times New Roman" w:hAnsi="Times New Roman" w:cs="Times New Roman"/>
                <w:sz w:val="20"/>
                <w:szCs w:val="20"/>
                <w:lang w:eastAsia="ru-RU"/>
              </w:rPr>
            </w:pPr>
          </w:p>
        </w:tc>
      </w:tr>
      <w:tr w:rsidR="00C13A8D" w:rsidRPr="00C13A8D" w:rsidTr="0020488B">
        <w:tc>
          <w:tcPr>
            <w:tcW w:w="554"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hideMark/>
          </w:tcPr>
          <w:p w:rsidR="00C13A8D" w:rsidRPr="00C13A8D" w:rsidRDefault="00C13A8D" w:rsidP="00C13A8D">
            <w:pPr>
              <w:spacing w:after="0" w:line="240" w:lineRule="auto"/>
              <w:rPr>
                <w:rFonts w:ascii="Times New Roman" w:eastAsia="Times New Roman" w:hAnsi="Times New Roman" w:cs="Times New Roman"/>
                <w:sz w:val="20"/>
                <w:szCs w:val="20"/>
                <w:lang w:eastAsia="ru-RU"/>
              </w:rPr>
            </w:pPr>
          </w:p>
        </w:tc>
        <w:tc>
          <w:tcPr>
            <w:tcW w:w="5950"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всего;</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0</w:t>
            </w:r>
          </w:p>
        </w:tc>
      </w:tr>
      <w:tr w:rsidR="00C13A8D" w:rsidRPr="00C13A8D" w:rsidTr="0020488B">
        <w:tc>
          <w:tcPr>
            <w:tcW w:w="554"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hideMark/>
          </w:tcPr>
          <w:p w:rsidR="00C13A8D" w:rsidRPr="00C13A8D" w:rsidRDefault="00C13A8D" w:rsidP="00C13A8D">
            <w:pPr>
              <w:spacing w:after="0" w:line="240" w:lineRule="auto"/>
              <w:rPr>
                <w:rFonts w:ascii="Times New Roman" w:eastAsia="Times New Roman" w:hAnsi="Times New Roman" w:cs="Times New Roman"/>
                <w:sz w:val="20"/>
                <w:szCs w:val="20"/>
                <w:lang w:eastAsia="ru-RU"/>
              </w:rPr>
            </w:pPr>
          </w:p>
        </w:tc>
        <w:tc>
          <w:tcPr>
            <w:tcW w:w="5950"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из них в штате.</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0</w:t>
            </w: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 xml:space="preserve">2.4. Материально-техническое и информационное обеспечение общеобразовательных организаций, а также иных организаций, осуществляющих образовательную деятельность в части реализации основных общеобразовательных программ </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0" w:line="240" w:lineRule="auto"/>
              <w:rPr>
                <w:rFonts w:ascii="Times New Roman" w:eastAsia="Times New Roman" w:hAnsi="Times New Roman" w:cs="Times New Roman"/>
                <w:sz w:val="20"/>
                <w:szCs w:val="20"/>
                <w:lang w:eastAsia="ru-RU"/>
              </w:rPr>
            </w:pP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2.4.1. Учебная площадь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в расчете на 1 обучающегося.</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 xml:space="preserve">10,2 квадратный метр </w:t>
            </w: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2.4.2. Удельный вес числа зданий, имеющих все виды благоустройства (водопровод, центральное отопление, канализацию), в общем числе зданий организаций, осуществляющих образовательные программы начального общего, основного общего, среднего общего образования.</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0</w:t>
            </w: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2.4.3. Число персональных компьютеров, используемых в учебных целях, в расчете на 100 обучающихся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0" w:line="240" w:lineRule="auto"/>
              <w:rPr>
                <w:rFonts w:ascii="Times New Roman" w:eastAsia="Times New Roman" w:hAnsi="Times New Roman" w:cs="Times New Roman"/>
                <w:sz w:val="20"/>
                <w:szCs w:val="20"/>
                <w:lang w:eastAsia="ru-RU"/>
              </w:rPr>
            </w:pP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всего;</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8</w:t>
            </w: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имеющих доступ к сети "Интернет".</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8</w:t>
            </w: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2.4.4. Удельный вес числа организаций, реализующих образовательные программы начального общего, основного общего, среднего общего образования, имеющих доступ к сети "Интернет" с максимальной скоростью передачи данных 1 Мбит/сек и выше,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подключенных к сети "Интернет".</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32%</w:t>
            </w: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2.4.5. Удельный вес числа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использующих электронный журнал, электронный дневник, в общем числе организаций, реализующих образовательные программы начального общего, основного общего, среднего общего образования.</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0</w:t>
            </w: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lastRenderedPageBreak/>
              <w:t xml:space="preserve">2.5. Условия получения начального общего, основного общего и среднего общего образования лицами с ограниченными возможностями здоровья и инвалидами </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0" w:line="240" w:lineRule="auto"/>
              <w:rPr>
                <w:rFonts w:ascii="Times New Roman" w:eastAsia="Times New Roman" w:hAnsi="Times New Roman" w:cs="Times New Roman"/>
                <w:sz w:val="20"/>
                <w:szCs w:val="20"/>
                <w:lang w:eastAsia="ru-RU"/>
              </w:rPr>
            </w:pP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2.5.1. Удельный вес числа зданий, в которых созданы условия для беспрепятственного доступа инвалидов,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100%</w:t>
            </w: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2.5.2. Удельный вес обучающихся в отдельных организациях и классах, получающих инклюзивное образование, в общей численности лиц с ограниченными возможностями здоровья, обучающихся по образовательным программам начального общего, основного общего, среднего общего образования.</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0</w:t>
            </w: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 xml:space="preserve">2.5.3.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w:t>
            </w:r>
            <w:proofErr w:type="gramStart"/>
            <w:r w:rsidRPr="00C13A8D">
              <w:rPr>
                <w:rFonts w:ascii="Times New Roman" w:eastAsiaTheme="minorEastAsia" w:hAnsi="Times New Roman" w:cs="Times New Roman"/>
                <w:sz w:val="24"/>
                <w:szCs w:val="24"/>
                <w:lang w:eastAsia="ru-RU"/>
              </w:rPr>
              <w:t>численности</w:t>
            </w:r>
            <w:proofErr w:type="gramEnd"/>
            <w:r w:rsidRPr="00C13A8D">
              <w:rPr>
                <w:rFonts w:ascii="Times New Roman" w:eastAsiaTheme="minorEastAsia" w:hAnsi="Times New Roman" w:cs="Times New Roman"/>
                <w:sz w:val="24"/>
                <w:szCs w:val="24"/>
                <w:lang w:eastAsia="ru-RU"/>
              </w:rPr>
              <w:t xml:space="preserve"> обучающихся по адаптированным основным общеобразовательным программам.</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7%</w:t>
            </w: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 xml:space="preserve">2.5.4.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(интеллектуальными нарушениями) в общей </w:t>
            </w:r>
            <w:proofErr w:type="gramStart"/>
            <w:r w:rsidRPr="00C13A8D">
              <w:rPr>
                <w:rFonts w:ascii="Times New Roman" w:eastAsiaTheme="minorEastAsia" w:hAnsi="Times New Roman" w:cs="Times New Roman"/>
                <w:sz w:val="24"/>
                <w:szCs w:val="24"/>
                <w:lang w:eastAsia="ru-RU"/>
              </w:rPr>
              <w:t>численности</w:t>
            </w:r>
            <w:proofErr w:type="gramEnd"/>
            <w:r w:rsidRPr="00C13A8D">
              <w:rPr>
                <w:rFonts w:ascii="Times New Roman" w:eastAsiaTheme="minorEastAsia" w:hAnsi="Times New Roman" w:cs="Times New Roman"/>
                <w:sz w:val="24"/>
                <w:szCs w:val="24"/>
                <w:lang w:eastAsia="ru-RU"/>
              </w:rPr>
              <w:t xml:space="preserve"> обучающихся по адаптированным основным общеобразовательным программам.</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0</w:t>
            </w: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2.5.5. Структура численности обучающихся по адаптированным образовательным программам начального общего, основного общего, среднего общего образования по видам программ:</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0" w:line="240" w:lineRule="auto"/>
              <w:rPr>
                <w:rFonts w:ascii="Times New Roman" w:eastAsia="Times New Roman" w:hAnsi="Times New Roman" w:cs="Times New Roman"/>
                <w:sz w:val="20"/>
                <w:szCs w:val="20"/>
                <w:lang w:eastAsia="ru-RU"/>
              </w:rPr>
            </w:pP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для глухих;</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0</w:t>
            </w: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для слабослышащих и позднооглохших;</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0</w:t>
            </w: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для слепых;</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 xml:space="preserve">0 </w:t>
            </w: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для слабовидящих;</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4,7%</w:t>
            </w: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lastRenderedPageBreak/>
              <w:t>с тяжелыми нарушениями речи;</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0</w:t>
            </w: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с нарушениями опорно-двигательного аппарата;</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0</w:t>
            </w: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с задержкой психического развития;</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0</w:t>
            </w: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с расстройствами аутистического спектра;</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2,3</w:t>
            </w: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с умственной отсталостью (интеллектуальными нарушениями).</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0</w:t>
            </w: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2.5.6. Численность обучающихся по образовательным программам начального общего, основного общего, среднего общего образования в расчете на 1 работника:</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0" w:line="240" w:lineRule="auto"/>
              <w:rPr>
                <w:rFonts w:ascii="Times New Roman" w:eastAsia="Times New Roman" w:hAnsi="Times New Roman" w:cs="Times New Roman"/>
                <w:sz w:val="20"/>
                <w:szCs w:val="20"/>
                <w:lang w:eastAsia="ru-RU"/>
              </w:rPr>
            </w:pP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учителя-дефектолога;</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 xml:space="preserve">0 человек </w:t>
            </w: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учителя-логопеда;</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 xml:space="preserve">0 человек </w:t>
            </w: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педагога-психолога;</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 xml:space="preserve">156 человек </w:t>
            </w: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proofErr w:type="spellStart"/>
            <w:r w:rsidRPr="00C13A8D">
              <w:rPr>
                <w:rFonts w:ascii="Times New Roman" w:eastAsiaTheme="minorEastAsia" w:hAnsi="Times New Roman" w:cs="Times New Roman"/>
                <w:sz w:val="24"/>
                <w:szCs w:val="24"/>
                <w:lang w:eastAsia="ru-RU"/>
              </w:rPr>
              <w:t>тьютора</w:t>
            </w:r>
            <w:proofErr w:type="spellEnd"/>
            <w:r w:rsidRPr="00C13A8D">
              <w:rPr>
                <w:rFonts w:ascii="Times New Roman" w:eastAsiaTheme="minorEastAsia" w:hAnsi="Times New Roman" w:cs="Times New Roman"/>
                <w:sz w:val="24"/>
                <w:szCs w:val="24"/>
                <w:lang w:eastAsia="ru-RU"/>
              </w:rPr>
              <w:t>, ассистента (помощника).</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 xml:space="preserve">0 человек </w:t>
            </w: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 xml:space="preserve">2.6. Результаты аттестации лиц, обучающихся по образовательным программам начального общего образования, основного общего образования и среднего общего образования </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0" w:line="240" w:lineRule="auto"/>
              <w:rPr>
                <w:rFonts w:ascii="Times New Roman" w:eastAsia="Times New Roman" w:hAnsi="Times New Roman" w:cs="Times New Roman"/>
                <w:sz w:val="20"/>
                <w:szCs w:val="20"/>
                <w:lang w:eastAsia="ru-RU"/>
              </w:rPr>
            </w:pP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2.6.1. Доля выпускников общеобразовательных организаций, успешно сдавших единый государственный экзамен (далее - ЕГЭ) по русскому языку и математике, в общей численности выпускников общеобразовательных организаций, сдававших ЕГЭ по данным предметам.*</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100%</w:t>
            </w:r>
          </w:p>
        </w:tc>
      </w:tr>
      <w:tr w:rsidR="00C13A8D" w:rsidRPr="00C13A8D" w:rsidTr="0020488B">
        <w:tc>
          <w:tcPr>
            <w:tcW w:w="9655"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     </w:t>
            </w:r>
            <w:r w:rsidRPr="00C13A8D">
              <w:rPr>
                <w:rFonts w:ascii="Helvetica" w:eastAsia="Times New Roman" w:hAnsi="Helvetica" w:cs="Helvetica"/>
                <w:sz w:val="17"/>
                <w:szCs w:val="17"/>
                <w:lang w:eastAsia="ru-RU"/>
              </w:rPr>
              <w:t>* Сбор данных осуществляется в целом по Российской Федерации без детализации по субъектам Российской Федерации.</w:t>
            </w:r>
            <w:r w:rsidRPr="00C13A8D">
              <w:rPr>
                <w:rFonts w:ascii="Helvetica" w:eastAsia="Times New Roman" w:hAnsi="Helvetica" w:cs="Helvetica"/>
                <w:sz w:val="17"/>
                <w:szCs w:val="17"/>
                <w:lang w:eastAsia="ru-RU"/>
              </w:rPr>
              <w:br/>
              <w:t>     </w:t>
            </w: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2.6.2. Среднее значение количества баллов по ЕГЭ, полученных выпускниками, освоившими образовательные программы среднего общего образования:</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0" w:line="240" w:lineRule="auto"/>
              <w:rPr>
                <w:rFonts w:ascii="Times New Roman" w:eastAsia="Times New Roman" w:hAnsi="Times New Roman" w:cs="Times New Roman"/>
                <w:sz w:val="20"/>
                <w:szCs w:val="20"/>
                <w:lang w:eastAsia="ru-RU"/>
              </w:rPr>
            </w:pP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по математике;*</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13,2</w:t>
            </w:r>
          </w:p>
        </w:tc>
      </w:tr>
      <w:tr w:rsidR="00C13A8D" w:rsidRPr="00C13A8D" w:rsidTr="0020488B">
        <w:tc>
          <w:tcPr>
            <w:tcW w:w="9655"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     </w:t>
            </w:r>
            <w:r w:rsidRPr="00C13A8D">
              <w:rPr>
                <w:rFonts w:ascii="Helvetica" w:eastAsia="Times New Roman" w:hAnsi="Helvetica" w:cs="Helvetica"/>
                <w:sz w:val="17"/>
                <w:szCs w:val="17"/>
                <w:lang w:eastAsia="ru-RU"/>
              </w:rPr>
              <w:t>* Сбор данных осуществляется в целом по Российской Федерации без детализации по субъектам Российской Федерации.</w:t>
            </w:r>
            <w:r w:rsidRPr="00C13A8D">
              <w:rPr>
                <w:rFonts w:ascii="Helvetica" w:eastAsia="Times New Roman" w:hAnsi="Helvetica" w:cs="Helvetica"/>
                <w:sz w:val="17"/>
                <w:szCs w:val="17"/>
                <w:lang w:eastAsia="ru-RU"/>
              </w:rPr>
              <w:br/>
            </w:r>
            <w:r w:rsidRPr="00C13A8D">
              <w:rPr>
                <w:rFonts w:ascii="Helvetica" w:eastAsia="Times New Roman" w:hAnsi="Helvetica" w:cs="Helvetica"/>
                <w:sz w:val="17"/>
                <w:szCs w:val="17"/>
                <w:lang w:eastAsia="ru-RU"/>
              </w:rPr>
              <w:lastRenderedPageBreak/>
              <w:t>     </w:t>
            </w: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lastRenderedPageBreak/>
              <w:t>по русскому языку.*</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61,6</w:t>
            </w:r>
          </w:p>
        </w:tc>
      </w:tr>
      <w:tr w:rsidR="00C13A8D" w:rsidRPr="00C13A8D" w:rsidTr="0020488B">
        <w:tc>
          <w:tcPr>
            <w:tcW w:w="9655"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     </w:t>
            </w:r>
            <w:r w:rsidRPr="00C13A8D">
              <w:rPr>
                <w:rFonts w:ascii="Helvetica" w:eastAsia="Times New Roman" w:hAnsi="Helvetica" w:cs="Helvetica"/>
                <w:sz w:val="17"/>
                <w:szCs w:val="17"/>
                <w:lang w:eastAsia="ru-RU"/>
              </w:rPr>
              <w:t>* Сбор данных осуществляется в целом по Российской Федерации без детализации по субъектам Российской Федерации.</w:t>
            </w:r>
            <w:r w:rsidRPr="00C13A8D">
              <w:rPr>
                <w:rFonts w:ascii="Helvetica" w:eastAsia="Times New Roman" w:hAnsi="Helvetica" w:cs="Helvetica"/>
                <w:sz w:val="17"/>
                <w:szCs w:val="17"/>
                <w:lang w:eastAsia="ru-RU"/>
              </w:rPr>
              <w:br/>
              <w:t>     </w:t>
            </w: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2.6.3. Среднее значение количества баллов по государственной итоговой аттестации, полученных выпускниками, освоившими образовательные программы основного общего образования:</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0" w:line="240" w:lineRule="auto"/>
              <w:rPr>
                <w:rFonts w:ascii="Times New Roman" w:eastAsia="Times New Roman" w:hAnsi="Times New Roman" w:cs="Times New Roman"/>
                <w:sz w:val="20"/>
                <w:szCs w:val="20"/>
                <w:lang w:eastAsia="ru-RU"/>
              </w:rPr>
            </w:pP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по математике;*</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4,1</w:t>
            </w:r>
          </w:p>
        </w:tc>
      </w:tr>
      <w:tr w:rsidR="00C13A8D" w:rsidRPr="00C13A8D" w:rsidTr="0020488B">
        <w:tc>
          <w:tcPr>
            <w:tcW w:w="9655"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     </w:t>
            </w:r>
            <w:r w:rsidRPr="00C13A8D">
              <w:rPr>
                <w:rFonts w:ascii="Helvetica" w:eastAsia="Times New Roman" w:hAnsi="Helvetica" w:cs="Helvetica"/>
                <w:sz w:val="17"/>
                <w:szCs w:val="17"/>
                <w:lang w:eastAsia="ru-RU"/>
              </w:rPr>
              <w:t>* Сбор данных осуществляется в целом по Российской Федерации без детализации по субъектам Российской Федерации.</w:t>
            </w:r>
            <w:r w:rsidRPr="00C13A8D">
              <w:rPr>
                <w:rFonts w:ascii="Helvetica" w:eastAsia="Times New Roman" w:hAnsi="Helvetica" w:cs="Helvetica"/>
                <w:sz w:val="17"/>
                <w:szCs w:val="17"/>
                <w:lang w:eastAsia="ru-RU"/>
              </w:rPr>
              <w:br/>
              <w:t>     </w:t>
            </w: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по русскому языку.*</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3,9</w:t>
            </w:r>
          </w:p>
        </w:tc>
      </w:tr>
      <w:tr w:rsidR="00C13A8D" w:rsidRPr="00C13A8D" w:rsidTr="0020488B">
        <w:tc>
          <w:tcPr>
            <w:tcW w:w="9655"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     </w:t>
            </w:r>
            <w:r w:rsidRPr="00C13A8D">
              <w:rPr>
                <w:rFonts w:ascii="Helvetica" w:eastAsia="Times New Roman" w:hAnsi="Helvetica" w:cs="Helvetica"/>
                <w:sz w:val="17"/>
                <w:szCs w:val="17"/>
                <w:lang w:eastAsia="ru-RU"/>
              </w:rPr>
              <w:t>* Сбор данных осуществляется в целом по Российской Федерации без детализации по субъектам Российской Федерации.</w:t>
            </w:r>
            <w:r w:rsidRPr="00C13A8D">
              <w:rPr>
                <w:rFonts w:ascii="Helvetica" w:eastAsia="Times New Roman" w:hAnsi="Helvetica" w:cs="Helvetica"/>
                <w:sz w:val="17"/>
                <w:szCs w:val="17"/>
                <w:lang w:eastAsia="ru-RU"/>
              </w:rPr>
              <w:br/>
              <w:t>     </w:t>
            </w: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2.6.4. Удельный вес численности обучающихся, получивших на государственной итоговой аттестации неудовлетворительные результаты, в общей численности обучающихся, участвовавших в государственной итоговой аттестации по образовательным программам:</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0" w:line="240" w:lineRule="auto"/>
              <w:rPr>
                <w:rFonts w:ascii="Times New Roman" w:eastAsia="Times New Roman" w:hAnsi="Times New Roman" w:cs="Times New Roman"/>
                <w:sz w:val="20"/>
                <w:szCs w:val="20"/>
                <w:lang w:eastAsia="ru-RU"/>
              </w:rPr>
            </w:pP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основного общего образования;</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0</w:t>
            </w: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среднего общего образования.</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 xml:space="preserve">0 </w:t>
            </w: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 xml:space="preserve">2.7. Состояние здоровья лиц, обучающихся по основным общеобразовательным программам, </w:t>
            </w:r>
            <w:proofErr w:type="spellStart"/>
            <w:r w:rsidRPr="00C13A8D">
              <w:rPr>
                <w:rFonts w:ascii="Times New Roman" w:eastAsiaTheme="minorEastAsia" w:hAnsi="Times New Roman" w:cs="Times New Roman"/>
                <w:sz w:val="24"/>
                <w:szCs w:val="24"/>
                <w:lang w:eastAsia="ru-RU"/>
              </w:rPr>
              <w:t>здоровьесберегающие</w:t>
            </w:r>
            <w:proofErr w:type="spellEnd"/>
            <w:r w:rsidRPr="00C13A8D">
              <w:rPr>
                <w:rFonts w:ascii="Times New Roman" w:eastAsiaTheme="minorEastAsia" w:hAnsi="Times New Roman" w:cs="Times New Roman"/>
                <w:sz w:val="24"/>
                <w:szCs w:val="24"/>
                <w:lang w:eastAsia="ru-RU"/>
              </w:rPr>
              <w:t xml:space="preserve"> условия, условия организации физкультурно-оздоровительной и спортивной работы в общеобразовательных организациях, а также в иных организациях, осуществляющих образовательную деятельность в части реализации основных общеобразовательных программ </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0" w:line="240" w:lineRule="auto"/>
              <w:rPr>
                <w:rFonts w:ascii="Times New Roman" w:eastAsia="Times New Roman" w:hAnsi="Times New Roman" w:cs="Times New Roman"/>
                <w:sz w:val="20"/>
                <w:szCs w:val="20"/>
                <w:lang w:eastAsia="ru-RU"/>
              </w:rPr>
            </w:pP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 xml:space="preserve">2.7.1. Удельный вес численности лиц, обеспеченных горячим питанием, в общей численности обучающихся организаций, осуществляющих образовательную деятельность по образовательным программам начального </w:t>
            </w:r>
            <w:r w:rsidRPr="00C13A8D">
              <w:rPr>
                <w:rFonts w:ascii="Times New Roman" w:eastAsiaTheme="minorEastAsia" w:hAnsi="Times New Roman" w:cs="Times New Roman"/>
                <w:sz w:val="24"/>
                <w:szCs w:val="24"/>
                <w:lang w:eastAsia="ru-RU"/>
              </w:rPr>
              <w:lastRenderedPageBreak/>
              <w:t>общего, основного общего, среднего общего образования.</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lastRenderedPageBreak/>
              <w:t>74%</w:t>
            </w: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lastRenderedPageBreak/>
              <w:t>2.7.2. Удельный вес числа организаций, имеющих логопедический пункт или логопедический кабинет,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0</w:t>
            </w: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2.7.3. Удельный вес числа организаций, имеющих спортивные залы,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 xml:space="preserve">71,4% </w:t>
            </w: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2.7.4. Удельный вес числа организаций, имеющих закрытые плавательные бассейны,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0</w:t>
            </w: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2.8. Изменение сети организаций, осуществляющих образовательную деятельность по основным общеобразовательным программам (в том числе ликвидация и реорганизация организаций, осуществляющих образовательную деятельность)</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DC697F" w:rsidP="00C13A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2.8.1. Темп роста числа организаций (филиалов),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 xml:space="preserve">0 </w:t>
            </w: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 xml:space="preserve">2.9. Финансово-экономическая деятельность общеобразовательных организаций, а также иных организаций, осуществляющих образовательную деятельность в части реализации основных общеобразовательных программ </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0" w:line="240" w:lineRule="auto"/>
              <w:rPr>
                <w:rFonts w:ascii="Times New Roman" w:eastAsia="Times New Roman" w:hAnsi="Times New Roman" w:cs="Times New Roman"/>
                <w:sz w:val="20"/>
                <w:szCs w:val="20"/>
                <w:lang w:eastAsia="ru-RU"/>
              </w:rPr>
            </w:pP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2.9.1. Общий объем финансовых средств, поступивших в организации, осуществляющие образовательную деятельность по образовательным программам начального общего, основного общего, среднего общего образования, в расчете на 1 обучающегося.</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 xml:space="preserve">139,072тысяча рублей </w:t>
            </w: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 xml:space="preserve">2.9.2. Удельный вес финансовых средств от приносящей доход деятельности в общем объеме финансовых средств организаций, осуществляющих образовательную деятельность по образовательным программам начального </w:t>
            </w:r>
            <w:r w:rsidRPr="00C13A8D">
              <w:rPr>
                <w:rFonts w:ascii="Times New Roman" w:eastAsiaTheme="minorEastAsia" w:hAnsi="Times New Roman" w:cs="Times New Roman"/>
                <w:sz w:val="24"/>
                <w:szCs w:val="24"/>
                <w:lang w:eastAsia="ru-RU"/>
              </w:rPr>
              <w:lastRenderedPageBreak/>
              <w:t>общего, основного общего, среднего общего образования.</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lastRenderedPageBreak/>
              <w:t>0</w:t>
            </w: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lastRenderedPageBreak/>
              <w:t xml:space="preserve">2.10. Создание безопасных условий при организации образовательного процесса в общеобразовательных организациях </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0" w:line="240" w:lineRule="auto"/>
              <w:rPr>
                <w:rFonts w:ascii="Times New Roman" w:eastAsia="Times New Roman" w:hAnsi="Times New Roman" w:cs="Times New Roman"/>
                <w:sz w:val="20"/>
                <w:szCs w:val="20"/>
                <w:lang w:eastAsia="ru-RU"/>
              </w:rPr>
            </w:pP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2.10.1. Удельный вес числа зданий организаций, реализующих образовательные программы начального общего, основного общего, среднего общего образования, имеющих охрану,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0</w:t>
            </w: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2.10.2. Удельный вес числа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находящихся в аварийном состоянии,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14,2%</w:t>
            </w:r>
          </w:p>
        </w:tc>
      </w:tr>
      <w:tr w:rsidR="00C13A8D" w:rsidRPr="00C13A8D" w:rsidTr="0020488B">
        <w:tc>
          <w:tcPr>
            <w:tcW w:w="650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2.10.3. Удельный вес числа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требующих капитального ремонта,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31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13A8D" w:rsidRPr="00C13A8D" w:rsidRDefault="00C13A8D" w:rsidP="00C13A8D">
            <w:pPr>
              <w:spacing w:after="223" w:line="240" w:lineRule="auto"/>
              <w:rPr>
                <w:rFonts w:ascii="Times New Roman" w:eastAsiaTheme="minorEastAsia" w:hAnsi="Times New Roman" w:cs="Times New Roman"/>
                <w:sz w:val="24"/>
                <w:szCs w:val="24"/>
                <w:lang w:eastAsia="ru-RU"/>
              </w:rPr>
            </w:pPr>
            <w:r w:rsidRPr="00C13A8D">
              <w:rPr>
                <w:rFonts w:ascii="Times New Roman" w:eastAsiaTheme="minorEastAsia" w:hAnsi="Times New Roman" w:cs="Times New Roman"/>
                <w:sz w:val="24"/>
                <w:szCs w:val="24"/>
                <w:lang w:eastAsia="ru-RU"/>
              </w:rPr>
              <w:t>71%</w:t>
            </w:r>
          </w:p>
        </w:tc>
      </w:tr>
    </w:tbl>
    <w:p w:rsidR="00C13A8D" w:rsidRPr="00C13A8D" w:rsidRDefault="00C13A8D" w:rsidP="00C13A8D">
      <w:pPr>
        <w:spacing w:after="0" w:line="240" w:lineRule="auto"/>
        <w:rPr>
          <w:rFonts w:ascii="Times New Roman" w:eastAsiaTheme="minorEastAsia" w:hAnsi="Times New Roman" w:cs="Times New Roman"/>
          <w:sz w:val="24"/>
          <w:szCs w:val="24"/>
          <w:lang w:eastAsia="ru-RU"/>
        </w:rPr>
      </w:pPr>
    </w:p>
    <w:p w:rsidR="00E13836" w:rsidRPr="001E4F8D" w:rsidRDefault="00DC697F" w:rsidP="00DC697F">
      <w:pPr>
        <w:spacing w:before="120" w:after="0" w:line="240" w:lineRule="auto"/>
        <w:rPr>
          <w:rFonts w:ascii="Times New Roman" w:eastAsia="Times New Roman" w:hAnsi="Times New Roman" w:cs="Times New Roman"/>
          <w:sz w:val="24"/>
          <w:szCs w:val="24"/>
          <w:lang w:eastAsia="ru-RU"/>
        </w:rPr>
      </w:pPr>
      <w:r w:rsidRPr="001E4F8D">
        <w:rPr>
          <w:rFonts w:ascii="Times New Roman" w:eastAsia="Times New Roman" w:hAnsi="Times New Roman" w:cs="Times New Roman"/>
          <w:sz w:val="24"/>
          <w:szCs w:val="24"/>
          <w:lang w:eastAsia="ru-RU"/>
        </w:rPr>
        <w:t xml:space="preserve">                                     </w:t>
      </w:r>
      <w:r w:rsidR="00E13836" w:rsidRPr="001E4F8D">
        <w:rPr>
          <w:rFonts w:ascii="Times New Roman" w:eastAsia="Times New Roman" w:hAnsi="Times New Roman" w:cs="Times New Roman"/>
          <w:sz w:val="24"/>
          <w:szCs w:val="24"/>
          <w:lang w:eastAsia="ru-RU"/>
        </w:rPr>
        <w:t>Основные цели и задачи развития системы образования</w:t>
      </w:r>
    </w:p>
    <w:p w:rsidR="00E13836" w:rsidRPr="001E4F8D" w:rsidRDefault="00B4367D" w:rsidP="00B4367D">
      <w:pPr>
        <w:spacing w:after="120" w:line="240" w:lineRule="auto"/>
        <w:ind w:firstLine="782"/>
        <w:jc w:val="center"/>
        <w:rPr>
          <w:rFonts w:ascii="Times New Roman" w:eastAsia="Times New Roman" w:hAnsi="Times New Roman" w:cs="Times New Roman"/>
          <w:sz w:val="24"/>
          <w:szCs w:val="24"/>
          <w:lang w:eastAsia="ru-RU"/>
        </w:rPr>
      </w:pPr>
      <w:r w:rsidRPr="001E4F8D">
        <w:rPr>
          <w:rFonts w:ascii="Times New Roman" w:eastAsia="Times New Roman" w:hAnsi="Times New Roman" w:cs="Times New Roman"/>
          <w:sz w:val="24"/>
          <w:szCs w:val="24"/>
          <w:lang w:eastAsia="ru-RU"/>
        </w:rPr>
        <w:t xml:space="preserve">в </w:t>
      </w:r>
      <w:proofErr w:type="spellStart"/>
      <w:r w:rsidRPr="001E4F8D">
        <w:rPr>
          <w:rFonts w:ascii="Times New Roman" w:eastAsia="Times New Roman" w:hAnsi="Times New Roman" w:cs="Times New Roman"/>
          <w:sz w:val="24"/>
          <w:szCs w:val="24"/>
          <w:lang w:eastAsia="ru-RU"/>
        </w:rPr>
        <w:t>Итум-Калинском</w:t>
      </w:r>
      <w:proofErr w:type="spellEnd"/>
      <w:r w:rsidR="00E13836" w:rsidRPr="001E4F8D">
        <w:rPr>
          <w:rFonts w:ascii="Times New Roman" w:eastAsia="Times New Roman" w:hAnsi="Times New Roman" w:cs="Times New Roman"/>
          <w:sz w:val="24"/>
          <w:szCs w:val="24"/>
          <w:lang w:eastAsia="ru-RU"/>
        </w:rPr>
        <w:t xml:space="preserve"> муниципальном районе в 2018 году</w:t>
      </w:r>
    </w:p>
    <w:p w:rsidR="00E13836" w:rsidRPr="00E13836" w:rsidRDefault="00E13836" w:rsidP="0046731D">
      <w:pPr>
        <w:spacing w:after="0" w:line="240" w:lineRule="auto"/>
        <w:ind w:firstLine="709"/>
        <w:rPr>
          <w:rFonts w:ascii="Times New Roman" w:eastAsia="Times New Roman" w:hAnsi="Times New Roman" w:cs="Times New Roman"/>
          <w:sz w:val="24"/>
          <w:szCs w:val="24"/>
          <w:lang w:eastAsia="ru-RU"/>
        </w:rPr>
      </w:pPr>
      <w:r w:rsidRPr="00E13836">
        <w:rPr>
          <w:rFonts w:ascii="Times New Roman" w:eastAsia="Times New Roman" w:hAnsi="Times New Roman" w:cs="Times New Roman"/>
          <w:sz w:val="24"/>
          <w:szCs w:val="24"/>
          <w:lang w:eastAsia="ru-RU"/>
        </w:rPr>
        <w:t xml:space="preserve">Основная цель деятельности отдела образования в 2017 году – реализация комплекса мероприятий в сфере образования в рамках своих компетенций и полномочий, на основе программно-целевого планирования и государственно-общественного управления в соответствии с ориентирами стратегии инновационного развития образовательной системы Липецкой области. </w:t>
      </w:r>
    </w:p>
    <w:p w:rsidR="00E13836" w:rsidRPr="00E13836" w:rsidRDefault="00E13836" w:rsidP="0046731D">
      <w:pPr>
        <w:spacing w:after="0" w:line="240" w:lineRule="auto"/>
        <w:ind w:left="-96" w:firstLine="780"/>
        <w:rPr>
          <w:rFonts w:ascii="Times New Roman" w:eastAsia="Times New Roman" w:hAnsi="Times New Roman" w:cs="Times New Roman"/>
          <w:sz w:val="24"/>
          <w:szCs w:val="24"/>
          <w:lang w:eastAsia="ru-RU"/>
        </w:rPr>
      </w:pPr>
      <w:r w:rsidRPr="00E13836">
        <w:rPr>
          <w:rFonts w:ascii="Times New Roman" w:eastAsia="Times New Roman" w:hAnsi="Times New Roman" w:cs="Times New Roman"/>
          <w:sz w:val="24"/>
          <w:szCs w:val="24"/>
          <w:lang w:eastAsia="ru-RU"/>
        </w:rPr>
        <w:t>Основные задачи на 2018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7964"/>
      </w:tblGrid>
      <w:tr w:rsidR="00E13836" w:rsidRPr="00E13836" w:rsidTr="0071560C">
        <w:trPr>
          <w:trHeight w:val="1124"/>
        </w:trPr>
        <w:tc>
          <w:tcPr>
            <w:tcW w:w="1094" w:type="pct"/>
          </w:tcPr>
          <w:p w:rsidR="00E13836" w:rsidRPr="00E13836" w:rsidRDefault="00E13836" w:rsidP="0046731D">
            <w:pPr>
              <w:spacing w:after="0" w:line="240" w:lineRule="auto"/>
              <w:rPr>
                <w:rFonts w:ascii="Times New Roman" w:eastAsia="Times New Roman" w:hAnsi="Times New Roman" w:cs="Times New Roman"/>
                <w:b/>
                <w:bCs/>
                <w:sz w:val="24"/>
                <w:szCs w:val="24"/>
                <w:lang w:eastAsia="ru-RU"/>
              </w:rPr>
            </w:pPr>
            <w:r w:rsidRPr="00E13836">
              <w:rPr>
                <w:rFonts w:ascii="Times New Roman" w:eastAsia="Times New Roman" w:hAnsi="Times New Roman" w:cs="Times New Roman"/>
                <w:b/>
                <w:bCs/>
                <w:sz w:val="24"/>
                <w:szCs w:val="24"/>
                <w:lang w:eastAsia="ru-RU"/>
              </w:rPr>
              <w:t>Общеотраслевые</w:t>
            </w:r>
          </w:p>
        </w:tc>
        <w:tc>
          <w:tcPr>
            <w:tcW w:w="3906" w:type="pct"/>
            <w:shd w:val="clear" w:color="auto" w:fill="auto"/>
          </w:tcPr>
          <w:p w:rsidR="00E13836" w:rsidRPr="00E13836" w:rsidRDefault="00E13836" w:rsidP="0046731D">
            <w:pPr>
              <w:numPr>
                <w:ilvl w:val="0"/>
                <w:numId w:val="8"/>
              </w:numPr>
              <w:tabs>
                <w:tab w:val="num" w:pos="-3708"/>
              </w:tabs>
              <w:spacing w:after="0" w:line="240" w:lineRule="auto"/>
              <w:ind w:firstLine="252"/>
              <w:rPr>
                <w:rFonts w:ascii="Times New Roman" w:eastAsia="Times New Roman" w:hAnsi="Times New Roman" w:cs="Times New Roman"/>
                <w:sz w:val="24"/>
                <w:szCs w:val="24"/>
                <w:lang w:eastAsia="ru-RU"/>
              </w:rPr>
            </w:pPr>
            <w:r w:rsidRPr="00E13836">
              <w:rPr>
                <w:rFonts w:ascii="Times New Roman" w:eastAsia="Times New Roman" w:hAnsi="Times New Roman" w:cs="Times New Roman"/>
                <w:sz w:val="24"/>
                <w:szCs w:val="24"/>
                <w:lang w:eastAsia="ru-RU"/>
              </w:rPr>
              <w:t>Реализация Указов Президента Российской Федерации от 07.05.2012 года  № № 597, 599, от 01.06.2012 № 761, от 28.12.2012 № 1688, от 21.08.2012 № 1199</w:t>
            </w:r>
          </w:p>
          <w:p w:rsidR="00E13836" w:rsidRPr="00E13836" w:rsidRDefault="00E13836" w:rsidP="0046731D">
            <w:pPr>
              <w:numPr>
                <w:ilvl w:val="0"/>
                <w:numId w:val="8"/>
              </w:numPr>
              <w:tabs>
                <w:tab w:val="num" w:pos="-3708"/>
              </w:tabs>
              <w:spacing w:after="0" w:line="240" w:lineRule="auto"/>
              <w:ind w:firstLine="252"/>
              <w:rPr>
                <w:rFonts w:ascii="Times New Roman" w:eastAsia="Times New Roman" w:hAnsi="Times New Roman" w:cs="Times New Roman"/>
                <w:sz w:val="24"/>
                <w:szCs w:val="24"/>
                <w:lang w:eastAsia="ru-RU"/>
              </w:rPr>
            </w:pPr>
            <w:r w:rsidRPr="00E13836">
              <w:rPr>
                <w:rFonts w:ascii="Times New Roman" w:eastAsia="Times New Roman" w:hAnsi="Times New Roman" w:cs="Times New Roman"/>
                <w:sz w:val="24"/>
                <w:szCs w:val="24"/>
                <w:lang w:eastAsia="ru-RU"/>
              </w:rPr>
              <w:t>Реализация Федерального закона Российской Федерации от 29.12.2012 №273-ФЗ «Об образовании в Российской Федерации»</w:t>
            </w:r>
          </w:p>
          <w:p w:rsidR="00E13836" w:rsidRPr="00E13836" w:rsidRDefault="00E13836" w:rsidP="0046731D">
            <w:pPr>
              <w:numPr>
                <w:ilvl w:val="0"/>
                <w:numId w:val="8"/>
              </w:numPr>
              <w:tabs>
                <w:tab w:val="num" w:pos="-3708"/>
              </w:tabs>
              <w:spacing w:after="0" w:line="240" w:lineRule="auto"/>
              <w:ind w:firstLine="252"/>
              <w:rPr>
                <w:rFonts w:ascii="Times New Roman" w:eastAsia="Times New Roman" w:hAnsi="Times New Roman" w:cs="Times New Roman"/>
                <w:sz w:val="24"/>
                <w:szCs w:val="24"/>
                <w:lang w:eastAsia="ru-RU"/>
              </w:rPr>
            </w:pPr>
            <w:r w:rsidRPr="00E13836">
              <w:rPr>
                <w:rFonts w:ascii="Times New Roman" w:eastAsia="Times New Roman" w:hAnsi="Times New Roman" w:cs="Times New Roman"/>
                <w:bCs/>
                <w:sz w:val="24"/>
                <w:szCs w:val="24"/>
                <w:lang w:eastAsia="ru-RU"/>
              </w:rPr>
              <w:t>Реализация Федерального закона от 24 июля 1998 года № 124-ФЗ «Об основных гарантиях прав ребенка в Российской Федерации», в части организации отдыха и оздоровления детей.</w:t>
            </w:r>
          </w:p>
          <w:p w:rsidR="00E13836" w:rsidRPr="00E13836" w:rsidRDefault="00E13836" w:rsidP="0046731D">
            <w:pPr>
              <w:numPr>
                <w:ilvl w:val="0"/>
                <w:numId w:val="8"/>
              </w:numPr>
              <w:autoSpaceDE w:val="0"/>
              <w:autoSpaceDN w:val="0"/>
              <w:adjustRightInd w:val="0"/>
              <w:spacing w:after="0" w:line="240" w:lineRule="atLeast"/>
              <w:ind w:left="-9" w:firstLine="360"/>
              <w:rPr>
                <w:rFonts w:ascii="Times New Roman" w:eastAsia="Times New Roman" w:hAnsi="Times New Roman" w:cs="Times New Roman"/>
                <w:bCs/>
                <w:sz w:val="24"/>
                <w:szCs w:val="24"/>
                <w:lang w:eastAsia="ru-RU"/>
              </w:rPr>
            </w:pPr>
            <w:r w:rsidRPr="00E13836">
              <w:rPr>
                <w:rFonts w:ascii="Times New Roman" w:eastAsia="Times New Roman" w:hAnsi="Times New Roman" w:cs="Times New Roman"/>
                <w:bCs/>
                <w:sz w:val="24"/>
                <w:szCs w:val="24"/>
                <w:lang w:eastAsia="ru-RU"/>
              </w:rPr>
              <w:lastRenderedPageBreak/>
              <w:t>Реализация Государственной программы Российской Федерации «Развитие образования на 2013-2020 годы»</w:t>
            </w:r>
          </w:p>
          <w:p w:rsidR="00E13836" w:rsidRPr="00E13836" w:rsidRDefault="00E13836" w:rsidP="0046731D">
            <w:pPr>
              <w:numPr>
                <w:ilvl w:val="0"/>
                <w:numId w:val="8"/>
              </w:numPr>
              <w:spacing w:after="0" w:line="240" w:lineRule="auto"/>
              <w:ind w:firstLine="252"/>
              <w:rPr>
                <w:rFonts w:ascii="Times New Roman" w:eastAsia="Times New Roman" w:hAnsi="Times New Roman" w:cs="Times New Roman"/>
                <w:bCs/>
                <w:sz w:val="24"/>
                <w:szCs w:val="24"/>
                <w:lang w:eastAsia="ru-RU"/>
              </w:rPr>
            </w:pPr>
            <w:r w:rsidRPr="00E13836">
              <w:rPr>
                <w:rFonts w:ascii="Times New Roman" w:eastAsia="Times New Roman" w:hAnsi="Times New Roman" w:cs="Times New Roman"/>
                <w:bCs/>
                <w:sz w:val="24"/>
                <w:szCs w:val="24"/>
                <w:lang w:eastAsia="ru-RU"/>
              </w:rPr>
              <w:t xml:space="preserve">Реализация </w:t>
            </w:r>
            <w:r w:rsidRPr="00E13836">
              <w:rPr>
                <w:rFonts w:ascii="Times New Roman" w:eastAsia="Times New Roman" w:hAnsi="Times New Roman" w:cs="Times New Roman"/>
                <w:sz w:val="24"/>
                <w:szCs w:val="28"/>
                <w:lang w:eastAsia="ru-RU"/>
              </w:rPr>
              <w:t>Указа Президента Российской Федерации от 28.12.2012 №1688 «О некоторых мерах по реализации государственной политики в сфере защиты детей-сирот и детей, оставшихся без попечения родителей»</w:t>
            </w:r>
          </w:p>
          <w:p w:rsidR="00E13836" w:rsidRPr="00E13836" w:rsidRDefault="00E13836" w:rsidP="0046731D">
            <w:pPr>
              <w:numPr>
                <w:ilvl w:val="0"/>
                <w:numId w:val="8"/>
              </w:numPr>
              <w:spacing w:after="0" w:line="240" w:lineRule="auto"/>
              <w:ind w:firstLine="252"/>
              <w:rPr>
                <w:rFonts w:ascii="Times New Roman" w:eastAsia="Times New Roman" w:hAnsi="Times New Roman" w:cs="Times New Roman"/>
                <w:bCs/>
                <w:sz w:val="24"/>
                <w:szCs w:val="24"/>
                <w:lang w:eastAsia="ru-RU"/>
              </w:rPr>
            </w:pPr>
            <w:r w:rsidRPr="00E13836">
              <w:rPr>
                <w:rFonts w:ascii="Times New Roman" w:eastAsia="Times New Roman" w:hAnsi="Times New Roman" w:cs="Times New Roman"/>
                <w:bCs/>
                <w:sz w:val="24"/>
                <w:szCs w:val="24"/>
                <w:lang w:eastAsia="ru-RU"/>
              </w:rPr>
              <w:t>Реализация плана мероприятий («дорожной карты») «</w:t>
            </w:r>
            <w:r w:rsidRPr="00E13836">
              <w:rPr>
                <w:rFonts w:ascii="Times New Roman" w:eastAsia="Calibri" w:hAnsi="Times New Roman" w:cs="Times New Roman"/>
                <w:bCs/>
                <w:color w:val="26282F"/>
                <w:sz w:val="24"/>
                <w:szCs w:val="24"/>
                <w:lang w:eastAsia="ru-RU"/>
              </w:rPr>
              <w:t>Изменения в отраслях социальной сферы, направленные на повышение эффективности образования и науки на 2014 - 2018 годы»</w:t>
            </w:r>
            <w:r w:rsidRPr="00E13836">
              <w:rPr>
                <w:rFonts w:ascii="Times New Roman" w:eastAsia="Times New Roman" w:hAnsi="Times New Roman" w:cs="Times New Roman"/>
                <w:bCs/>
                <w:sz w:val="24"/>
                <w:szCs w:val="24"/>
                <w:lang w:eastAsia="ru-RU"/>
              </w:rPr>
              <w:t>, утвержденного распоряжением правительства РФ от 30 декабря 2012 года №2620-р</w:t>
            </w:r>
          </w:p>
          <w:p w:rsidR="00E13836" w:rsidRPr="00E13836" w:rsidRDefault="00E13836" w:rsidP="000E0A7E">
            <w:pPr>
              <w:spacing w:after="0" w:line="240" w:lineRule="auto"/>
              <w:ind w:left="720"/>
              <w:rPr>
                <w:rFonts w:ascii="Times New Roman" w:eastAsia="Times New Roman" w:hAnsi="Times New Roman" w:cs="Times New Roman"/>
                <w:bCs/>
                <w:sz w:val="24"/>
                <w:szCs w:val="24"/>
                <w:lang w:eastAsia="ru-RU"/>
              </w:rPr>
            </w:pPr>
          </w:p>
          <w:p w:rsidR="00E13836" w:rsidRPr="00E13836" w:rsidRDefault="00E13836" w:rsidP="0046731D">
            <w:pPr>
              <w:numPr>
                <w:ilvl w:val="0"/>
                <w:numId w:val="8"/>
              </w:numPr>
              <w:tabs>
                <w:tab w:val="num" w:pos="-3708"/>
              </w:tabs>
              <w:spacing w:after="0" w:line="240" w:lineRule="auto"/>
              <w:ind w:firstLine="252"/>
              <w:rPr>
                <w:rFonts w:ascii="Times New Roman" w:eastAsia="Times New Roman" w:hAnsi="Times New Roman" w:cs="Times New Roman"/>
                <w:sz w:val="24"/>
                <w:szCs w:val="24"/>
                <w:lang w:eastAsia="ru-RU"/>
              </w:rPr>
            </w:pPr>
            <w:r w:rsidRPr="00E13836">
              <w:rPr>
                <w:rFonts w:ascii="Times New Roman" w:eastAsia="Times New Roman" w:hAnsi="Times New Roman" w:cs="Times New Roman"/>
                <w:sz w:val="24"/>
                <w:szCs w:val="24"/>
                <w:lang w:eastAsia="ru-RU"/>
              </w:rPr>
              <w:t xml:space="preserve">Организация предоставления муниципальных услуг в сфере образования </w:t>
            </w:r>
          </w:p>
          <w:p w:rsidR="00E13836" w:rsidRPr="00E13836" w:rsidRDefault="00E13836" w:rsidP="0046731D">
            <w:pPr>
              <w:numPr>
                <w:ilvl w:val="0"/>
                <w:numId w:val="8"/>
              </w:numPr>
              <w:spacing w:after="0" w:line="240" w:lineRule="auto"/>
              <w:ind w:firstLine="252"/>
              <w:rPr>
                <w:rFonts w:ascii="Times New Roman" w:eastAsia="Times New Roman" w:hAnsi="Times New Roman" w:cs="Times New Roman"/>
                <w:b/>
                <w:bCs/>
                <w:sz w:val="24"/>
                <w:szCs w:val="24"/>
                <w:lang w:eastAsia="ru-RU"/>
              </w:rPr>
            </w:pPr>
            <w:r w:rsidRPr="00E13836">
              <w:rPr>
                <w:rFonts w:ascii="Times New Roman" w:eastAsia="Times New Roman" w:hAnsi="Times New Roman" w:cs="Times New Roman"/>
                <w:bCs/>
                <w:sz w:val="24"/>
                <w:szCs w:val="24"/>
                <w:lang w:eastAsia="ru-RU"/>
              </w:rPr>
              <w:t>Разработка и внедрение административных регламентов исполнения муниципальных функций и предоставления муниципальных услуг</w:t>
            </w:r>
          </w:p>
          <w:p w:rsidR="00E13836" w:rsidRPr="00E13836" w:rsidRDefault="00E13836" w:rsidP="0046731D">
            <w:pPr>
              <w:numPr>
                <w:ilvl w:val="0"/>
                <w:numId w:val="8"/>
              </w:numPr>
              <w:spacing w:after="0" w:line="240" w:lineRule="auto"/>
              <w:ind w:firstLine="252"/>
              <w:rPr>
                <w:rFonts w:ascii="Times New Roman" w:eastAsia="Times New Roman" w:hAnsi="Times New Roman" w:cs="Times New Roman"/>
                <w:b/>
                <w:bCs/>
                <w:sz w:val="24"/>
                <w:szCs w:val="24"/>
                <w:lang w:eastAsia="ru-RU"/>
              </w:rPr>
            </w:pPr>
            <w:r w:rsidRPr="00E13836">
              <w:rPr>
                <w:rFonts w:ascii="Times New Roman" w:eastAsia="Times New Roman" w:hAnsi="Times New Roman" w:cs="Times New Roman"/>
                <w:bCs/>
                <w:sz w:val="24"/>
                <w:szCs w:val="24"/>
                <w:lang w:eastAsia="ru-RU"/>
              </w:rPr>
              <w:t>Организация работы по формированию и пропаганде здорового образа жизни в образовательных организациях района</w:t>
            </w:r>
          </w:p>
          <w:p w:rsidR="00E13836" w:rsidRPr="00E13836" w:rsidRDefault="00E13836" w:rsidP="0046731D">
            <w:pPr>
              <w:numPr>
                <w:ilvl w:val="0"/>
                <w:numId w:val="8"/>
              </w:numPr>
              <w:spacing w:after="0" w:line="240" w:lineRule="auto"/>
              <w:ind w:firstLine="252"/>
              <w:rPr>
                <w:rFonts w:ascii="Times New Roman" w:eastAsia="Times New Roman" w:hAnsi="Times New Roman" w:cs="Times New Roman"/>
                <w:b/>
                <w:bCs/>
                <w:sz w:val="24"/>
                <w:szCs w:val="24"/>
                <w:lang w:eastAsia="ru-RU"/>
              </w:rPr>
            </w:pPr>
            <w:r w:rsidRPr="00E13836">
              <w:rPr>
                <w:rFonts w:ascii="Times New Roman" w:eastAsia="Times New Roman" w:hAnsi="Times New Roman" w:cs="Times New Roman"/>
                <w:sz w:val="24"/>
                <w:szCs w:val="24"/>
                <w:lang w:eastAsia="ru-RU"/>
              </w:rPr>
              <w:t>Организационное, информационно-методическое обеспечение деятельности по размещению информации о муниципальных учреждениях сферы образования на официальном сайте отдела образования</w:t>
            </w:r>
          </w:p>
        </w:tc>
      </w:tr>
      <w:tr w:rsidR="00E13836" w:rsidRPr="00E13836" w:rsidTr="0071560C">
        <w:trPr>
          <w:trHeight w:val="274"/>
        </w:trPr>
        <w:tc>
          <w:tcPr>
            <w:tcW w:w="1094" w:type="pct"/>
          </w:tcPr>
          <w:p w:rsidR="00E13836" w:rsidRPr="00E13836" w:rsidRDefault="00E13836" w:rsidP="0046731D">
            <w:pPr>
              <w:spacing w:after="0" w:line="240" w:lineRule="auto"/>
              <w:rPr>
                <w:rFonts w:ascii="Times New Roman" w:eastAsia="Times New Roman" w:hAnsi="Times New Roman" w:cs="Times New Roman"/>
                <w:b/>
                <w:bCs/>
                <w:sz w:val="24"/>
                <w:szCs w:val="24"/>
                <w:lang w:eastAsia="ru-RU"/>
              </w:rPr>
            </w:pPr>
            <w:r w:rsidRPr="00E13836">
              <w:rPr>
                <w:rFonts w:ascii="Times New Roman" w:eastAsia="Times New Roman" w:hAnsi="Times New Roman" w:cs="Times New Roman"/>
                <w:b/>
                <w:bCs/>
                <w:sz w:val="24"/>
                <w:szCs w:val="24"/>
                <w:lang w:eastAsia="ru-RU"/>
              </w:rPr>
              <w:lastRenderedPageBreak/>
              <w:t>Общее и дополнительное образование</w:t>
            </w:r>
          </w:p>
        </w:tc>
        <w:tc>
          <w:tcPr>
            <w:tcW w:w="3906" w:type="pct"/>
          </w:tcPr>
          <w:p w:rsidR="00E13836" w:rsidRPr="00E13836" w:rsidRDefault="00E13836" w:rsidP="00DC697F">
            <w:pPr>
              <w:spacing w:after="0" w:line="240" w:lineRule="auto"/>
              <w:rPr>
                <w:rFonts w:ascii="Times New Roman" w:eastAsia="Times New Roman" w:hAnsi="Times New Roman" w:cs="Times New Roman"/>
                <w:sz w:val="24"/>
                <w:szCs w:val="24"/>
                <w:lang w:eastAsia="ru-RU"/>
              </w:rPr>
            </w:pPr>
          </w:p>
          <w:p w:rsidR="00E13836" w:rsidRPr="00E13836" w:rsidRDefault="00E13836" w:rsidP="0046731D">
            <w:pPr>
              <w:numPr>
                <w:ilvl w:val="0"/>
                <w:numId w:val="9"/>
              </w:numPr>
              <w:spacing w:after="0" w:line="240" w:lineRule="auto"/>
              <w:ind w:firstLine="351"/>
              <w:rPr>
                <w:rFonts w:ascii="Times New Roman" w:eastAsia="Times New Roman" w:hAnsi="Times New Roman" w:cs="Times New Roman"/>
                <w:sz w:val="24"/>
                <w:szCs w:val="24"/>
                <w:lang w:eastAsia="ru-RU"/>
              </w:rPr>
            </w:pPr>
            <w:r w:rsidRPr="00E13836">
              <w:rPr>
                <w:rFonts w:ascii="Times New Roman" w:eastAsia="Times New Roman" w:hAnsi="Times New Roman" w:cs="Times New Roman"/>
                <w:sz w:val="24"/>
                <w:szCs w:val="24"/>
                <w:lang w:eastAsia="ru-RU"/>
              </w:rPr>
              <w:t>Расширение доступной образовательной среды для обучающихся с ограниченными возможностями здоровья и инвалидов</w:t>
            </w:r>
          </w:p>
          <w:p w:rsidR="00E13836" w:rsidRPr="00E13836" w:rsidRDefault="00E13836" w:rsidP="0046731D">
            <w:pPr>
              <w:numPr>
                <w:ilvl w:val="0"/>
                <w:numId w:val="11"/>
              </w:numPr>
              <w:tabs>
                <w:tab w:val="clear" w:pos="360"/>
                <w:tab w:val="num" w:pos="0"/>
              </w:tabs>
              <w:spacing w:after="0" w:line="240" w:lineRule="auto"/>
              <w:ind w:firstLine="351"/>
              <w:rPr>
                <w:rFonts w:ascii="Times New Roman" w:eastAsia="Times New Roman" w:hAnsi="Times New Roman" w:cs="Times New Roman"/>
                <w:sz w:val="24"/>
                <w:szCs w:val="24"/>
                <w:lang w:eastAsia="ru-RU"/>
              </w:rPr>
            </w:pPr>
            <w:r w:rsidRPr="00E13836">
              <w:rPr>
                <w:rFonts w:ascii="Times New Roman" w:eastAsia="Times New Roman" w:hAnsi="Times New Roman" w:cs="Times New Roman"/>
                <w:sz w:val="24"/>
                <w:szCs w:val="24"/>
                <w:lang w:eastAsia="ru-RU"/>
              </w:rPr>
              <w:t>Реализация федеральных государственных образовательных стандартов в основной и средней школе</w:t>
            </w:r>
          </w:p>
          <w:p w:rsidR="00E13836" w:rsidRPr="00E13836" w:rsidRDefault="00E13836" w:rsidP="0046731D">
            <w:pPr>
              <w:numPr>
                <w:ilvl w:val="0"/>
                <w:numId w:val="11"/>
              </w:numPr>
              <w:tabs>
                <w:tab w:val="clear" w:pos="360"/>
                <w:tab w:val="num" w:pos="0"/>
              </w:tabs>
              <w:spacing w:after="0" w:line="240" w:lineRule="auto"/>
              <w:ind w:firstLine="351"/>
              <w:rPr>
                <w:rFonts w:ascii="Times New Roman" w:eastAsia="Times New Roman" w:hAnsi="Times New Roman" w:cs="Times New Roman"/>
                <w:sz w:val="24"/>
                <w:szCs w:val="24"/>
                <w:lang w:eastAsia="ru-RU"/>
              </w:rPr>
            </w:pPr>
            <w:r w:rsidRPr="00E13836">
              <w:rPr>
                <w:rFonts w:ascii="Times New Roman" w:eastAsia="Times New Roman" w:hAnsi="Times New Roman" w:cs="Times New Roman"/>
                <w:sz w:val="24"/>
                <w:szCs w:val="24"/>
                <w:lang w:eastAsia="ru-RU"/>
              </w:rPr>
              <w:t>Обеспечение условий перехода на профессиональный стандарт педагога, повышение профессиональной компетентности специалистов системы образования</w:t>
            </w:r>
          </w:p>
          <w:p w:rsidR="00E13836" w:rsidRPr="00E13836" w:rsidRDefault="00E13836" w:rsidP="0046731D">
            <w:pPr>
              <w:numPr>
                <w:ilvl w:val="0"/>
                <w:numId w:val="9"/>
              </w:numPr>
              <w:spacing w:after="0" w:line="240" w:lineRule="auto"/>
              <w:ind w:firstLine="252"/>
              <w:rPr>
                <w:rFonts w:ascii="Times New Roman" w:eastAsia="Times New Roman" w:hAnsi="Times New Roman" w:cs="Times New Roman"/>
                <w:sz w:val="24"/>
                <w:szCs w:val="24"/>
                <w:lang w:eastAsia="ru-RU"/>
              </w:rPr>
            </w:pPr>
            <w:r w:rsidRPr="00E13836">
              <w:rPr>
                <w:rFonts w:ascii="Times New Roman" w:eastAsia="Times New Roman" w:hAnsi="Times New Roman" w:cs="Times New Roman"/>
                <w:sz w:val="24"/>
                <w:szCs w:val="24"/>
                <w:lang w:eastAsia="ru-RU"/>
              </w:rPr>
              <w:t>Повышение качества предоставления образовательных услуг</w:t>
            </w:r>
          </w:p>
          <w:p w:rsidR="00E13836" w:rsidRPr="00E13836" w:rsidRDefault="00E13836" w:rsidP="0046731D">
            <w:pPr>
              <w:numPr>
                <w:ilvl w:val="0"/>
                <w:numId w:val="9"/>
              </w:numPr>
              <w:spacing w:after="0" w:line="240" w:lineRule="auto"/>
              <w:ind w:firstLine="252"/>
              <w:rPr>
                <w:rFonts w:ascii="Times New Roman" w:eastAsia="Times New Roman" w:hAnsi="Times New Roman" w:cs="Times New Roman"/>
                <w:sz w:val="24"/>
                <w:szCs w:val="24"/>
                <w:lang w:eastAsia="ru-RU"/>
              </w:rPr>
            </w:pPr>
            <w:r w:rsidRPr="00E13836">
              <w:rPr>
                <w:rFonts w:ascii="Times New Roman" w:eastAsia="Times New Roman" w:hAnsi="Times New Roman" w:cs="Times New Roman"/>
                <w:sz w:val="24"/>
                <w:szCs w:val="24"/>
                <w:lang w:eastAsia="ru-RU"/>
              </w:rPr>
              <w:t>Р</w:t>
            </w:r>
            <w:r w:rsidRPr="00E13836">
              <w:rPr>
                <w:rFonts w:ascii="Times New Roman" w:eastAsia="Times New Roman" w:hAnsi="Times New Roman" w:cs="Times New Roman"/>
                <w:bCs/>
                <w:sz w:val="24"/>
                <w:szCs w:val="24"/>
                <w:lang w:eastAsia="ru-RU"/>
              </w:rPr>
              <w:t>аспространение информационных технологий в процессе обучения и управления образовательной средой</w:t>
            </w:r>
          </w:p>
          <w:p w:rsidR="00E13836" w:rsidRPr="00E13836" w:rsidRDefault="00E13836" w:rsidP="0046731D">
            <w:pPr>
              <w:numPr>
                <w:ilvl w:val="0"/>
                <w:numId w:val="9"/>
              </w:numPr>
              <w:spacing w:after="0" w:line="240" w:lineRule="auto"/>
              <w:ind w:firstLine="252"/>
              <w:rPr>
                <w:rFonts w:ascii="Times New Roman" w:eastAsia="Times New Roman" w:hAnsi="Times New Roman" w:cs="Times New Roman"/>
                <w:sz w:val="24"/>
                <w:szCs w:val="24"/>
                <w:lang w:eastAsia="ru-RU"/>
              </w:rPr>
            </w:pPr>
            <w:r w:rsidRPr="00E13836">
              <w:rPr>
                <w:rFonts w:ascii="Times New Roman" w:eastAsia="Times New Roman" w:hAnsi="Times New Roman" w:cs="Times New Roman"/>
                <w:sz w:val="24"/>
                <w:szCs w:val="24"/>
                <w:lang w:eastAsia="ru-RU"/>
              </w:rPr>
              <w:t>Переход образовательных организаций на оказание услуг в электронном виде</w:t>
            </w:r>
          </w:p>
          <w:p w:rsidR="00E13836" w:rsidRPr="00E13836" w:rsidRDefault="00E13836" w:rsidP="0046731D">
            <w:pPr>
              <w:numPr>
                <w:ilvl w:val="0"/>
                <w:numId w:val="9"/>
              </w:numPr>
              <w:spacing w:after="0" w:line="240" w:lineRule="auto"/>
              <w:ind w:firstLine="252"/>
              <w:rPr>
                <w:rFonts w:ascii="Times New Roman" w:eastAsia="Times New Roman" w:hAnsi="Times New Roman" w:cs="Times New Roman"/>
                <w:sz w:val="24"/>
                <w:szCs w:val="24"/>
                <w:lang w:eastAsia="ru-RU"/>
              </w:rPr>
            </w:pPr>
            <w:r w:rsidRPr="00E13836">
              <w:rPr>
                <w:rFonts w:ascii="Times New Roman" w:eastAsia="Times New Roman" w:hAnsi="Times New Roman" w:cs="Times New Roman"/>
                <w:sz w:val="24"/>
                <w:szCs w:val="24"/>
                <w:lang w:eastAsia="ru-RU"/>
              </w:rPr>
              <w:t>Патриотическое воспитание обучающихся</w:t>
            </w:r>
          </w:p>
          <w:p w:rsidR="00E13836" w:rsidRPr="00DC697F" w:rsidRDefault="00E13836" w:rsidP="00DC697F">
            <w:pPr>
              <w:numPr>
                <w:ilvl w:val="0"/>
                <w:numId w:val="9"/>
              </w:numPr>
              <w:spacing w:after="0" w:line="240" w:lineRule="auto"/>
              <w:ind w:firstLine="252"/>
              <w:rPr>
                <w:rFonts w:ascii="Times New Roman" w:eastAsia="Times New Roman" w:hAnsi="Times New Roman" w:cs="Times New Roman"/>
                <w:sz w:val="24"/>
                <w:szCs w:val="24"/>
                <w:lang w:eastAsia="ru-RU"/>
              </w:rPr>
            </w:pPr>
            <w:r w:rsidRPr="00E13836">
              <w:rPr>
                <w:rFonts w:ascii="Times New Roman" w:eastAsia="Times New Roman" w:hAnsi="Times New Roman" w:cs="Times New Roman"/>
                <w:sz w:val="24"/>
                <w:szCs w:val="24"/>
                <w:lang w:eastAsia="ru-RU"/>
              </w:rPr>
              <w:t xml:space="preserve">Совершенствование механизмов социализации детей и молодежи через систему дополнительного образования детей, молодежные объединения, </w:t>
            </w:r>
            <w:r w:rsidR="00DC697F">
              <w:rPr>
                <w:rFonts w:ascii="Times New Roman" w:eastAsia="Times New Roman" w:hAnsi="Times New Roman" w:cs="Times New Roman"/>
                <w:sz w:val="24"/>
                <w:szCs w:val="24"/>
                <w:lang w:eastAsia="ru-RU"/>
              </w:rPr>
              <w:t>организацию отдыха и оздоровления</w:t>
            </w:r>
          </w:p>
          <w:p w:rsidR="00E13836" w:rsidRPr="00E13836" w:rsidRDefault="00E13836" w:rsidP="0046731D">
            <w:pPr>
              <w:numPr>
                <w:ilvl w:val="0"/>
                <w:numId w:val="9"/>
              </w:numPr>
              <w:tabs>
                <w:tab w:val="num" w:pos="0"/>
              </w:tabs>
              <w:spacing w:after="0" w:line="240" w:lineRule="auto"/>
              <w:ind w:firstLine="292"/>
              <w:rPr>
                <w:rFonts w:ascii="Times New Roman" w:eastAsia="Times New Roman" w:hAnsi="Times New Roman" w:cs="Times New Roman"/>
                <w:b/>
                <w:sz w:val="24"/>
                <w:szCs w:val="24"/>
                <w:lang w:eastAsia="ru-RU"/>
              </w:rPr>
            </w:pPr>
            <w:r w:rsidRPr="00E13836">
              <w:rPr>
                <w:rFonts w:ascii="Times New Roman" w:eastAsia="Times New Roman" w:hAnsi="Times New Roman" w:cs="Times New Roman"/>
                <w:sz w:val="24"/>
                <w:szCs w:val="24"/>
                <w:lang w:eastAsia="ru-RU"/>
              </w:rPr>
              <w:t>Совершенствование работы по вовлечению учащихся в занятия физической культурой и спортом</w:t>
            </w:r>
          </w:p>
          <w:p w:rsidR="00E13836" w:rsidRPr="00E13836" w:rsidRDefault="00E13836" w:rsidP="0046731D">
            <w:pPr>
              <w:numPr>
                <w:ilvl w:val="0"/>
                <w:numId w:val="9"/>
              </w:numPr>
              <w:spacing w:after="0" w:line="240" w:lineRule="auto"/>
              <w:ind w:firstLine="351"/>
              <w:rPr>
                <w:rFonts w:ascii="Times New Roman" w:eastAsia="Times New Roman" w:hAnsi="Times New Roman" w:cs="Times New Roman"/>
                <w:b/>
                <w:bCs/>
                <w:sz w:val="24"/>
                <w:szCs w:val="24"/>
                <w:lang w:eastAsia="ru-RU"/>
              </w:rPr>
            </w:pPr>
            <w:r w:rsidRPr="00E13836">
              <w:rPr>
                <w:rFonts w:ascii="Times New Roman" w:eastAsia="Times New Roman" w:hAnsi="Times New Roman" w:cs="Times New Roman"/>
                <w:sz w:val="24"/>
                <w:szCs w:val="24"/>
                <w:lang w:eastAsia="ru-RU"/>
              </w:rPr>
              <w:t>Увеличение охвата дополнительным образованием детей «группы риска»</w:t>
            </w:r>
          </w:p>
          <w:p w:rsidR="00E13836" w:rsidRPr="00E13836" w:rsidRDefault="00E13836" w:rsidP="0046731D">
            <w:pPr>
              <w:numPr>
                <w:ilvl w:val="0"/>
                <w:numId w:val="9"/>
              </w:numPr>
              <w:spacing w:after="0" w:line="240" w:lineRule="auto"/>
              <w:ind w:firstLine="351"/>
              <w:rPr>
                <w:rFonts w:ascii="Times New Roman" w:eastAsia="Times New Roman" w:hAnsi="Times New Roman" w:cs="Times New Roman"/>
                <w:b/>
                <w:bCs/>
                <w:sz w:val="24"/>
                <w:szCs w:val="24"/>
                <w:lang w:eastAsia="ru-RU"/>
              </w:rPr>
            </w:pPr>
            <w:r w:rsidRPr="00E13836">
              <w:rPr>
                <w:rFonts w:ascii="Times New Roman" w:eastAsia="Times New Roman" w:hAnsi="Times New Roman" w:cs="Times New Roman"/>
                <w:sz w:val="24"/>
                <w:szCs w:val="24"/>
                <w:lang w:eastAsia="ru-RU"/>
              </w:rPr>
              <w:t>Развитие муниципальной системы оценки качества образования</w:t>
            </w:r>
          </w:p>
        </w:tc>
      </w:tr>
    </w:tbl>
    <w:p w:rsidR="0071560C" w:rsidRDefault="0071560C" w:rsidP="0046731D"/>
    <w:sectPr w:rsidR="0071560C" w:rsidSect="0046731D">
      <w:pgSz w:w="11906" w:h="16838"/>
      <w:pgMar w:top="1134" w:right="851"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F3C61"/>
    <w:multiLevelType w:val="hybridMultilevel"/>
    <w:tmpl w:val="7F08D8A2"/>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8F00ACA"/>
    <w:multiLevelType w:val="hybridMultilevel"/>
    <w:tmpl w:val="6EC030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B7546B"/>
    <w:multiLevelType w:val="hybridMultilevel"/>
    <w:tmpl w:val="9E9441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3C0554B"/>
    <w:multiLevelType w:val="multilevel"/>
    <w:tmpl w:val="D0C4A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4857604"/>
    <w:multiLevelType w:val="multilevel"/>
    <w:tmpl w:val="ED3CBB6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15FA3CE0"/>
    <w:multiLevelType w:val="hybridMultilevel"/>
    <w:tmpl w:val="9BCA175C"/>
    <w:lvl w:ilvl="0" w:tplc="43E40712">
      <w:start w:val="2"/>
      <w:numFmt w:val="decimal"/>
      <w:lvlText w:val="%1."/>
      <w:lvlJc w:val="left"/>
      <w:pPr>
        <w:tabs>
          <w:tab w:val="num" w:pos="495"/>
        </w:tabs>
        <w:ind w:left="495" w:hanging="42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6">
    <w:nsid w:val="176F367D"/>
    <w:multiLevelType w:val="hybridMultilevel"/>
    <w:tmpl w:val="B374F470"/>
    <w:lvl w:ilvl="0" w:tplc="E1E6E6B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D2C5E56"/>
    <w:multiLevelType w:val="hybridMultilevel"/>
    <w:tmpl w:val="1DA80E42"/>
    <w:lvl w:ilvl="0" w:tplc="47AACCF0">
      <w:start w:val="1"/>
      <w:numFmt w:val="bullet"/>
      <w:lvlText w:val=""/>
      <w:lvlJc w:val="left"/>
      <w:pPr>
        <w:tabs>
          <w:tab w:val="num" w:pos="786"/>
        </w:tabs>
        <w:ind w:left="786" w:hanging="360"/>
      </w:pPr>
      <w:rPr>
        <w:rFonts w:ascii="Symbol" w:hAnsi="Symbol" w:hint="default"/>
      </w:rPr>
    </w:lvl>
    <w:lvl w:ilvl="1" w:tplc="0419000F">
      <w:start w:val="1"/>
      <w:numFmt w:val="decimal"/>
      <w:lvlText w:val="%2."/>
      <w:lvlJc w:val="left"/>
      <w:pPr>
        <w:tabs>
          <w:tab w:val="num" w:pos="1080"/>
        </w:tabs>
        <w:ind w:left="108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15F6B9B"/>
    <w:multiLevelType w:val="hybridMultilevel"/>
    <w:tmpl w:val="28E424DA"/>
    <w:lvl w:ilvl="0" w:tplc="434E9812">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30F85B09"/>
    <w:multiLevelType w:val="hybridMultilevel"/>
    <w:tmpl w:val="11BE1CF4"/>
    <w:lvl w:ilvl="0" w:tplc="0419000D">
      <w:start w:val="1"/>
      <w:numFmt w:val="bullet"/>
      <w:lvlText w:val=""/>
      <w:lvlJc w:val="left"/>
      <w:pPr>
        <w:tabs>
          <w:tab w:val="num" w:pos="360"/>
        </w:tabs>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6593B51"/>
    <w:multiLevelType w:val="multilevel"/>
    <w:tmpl w:val="C3287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37E920AA"/>
    <w:multiLevelType w:val="hybridMultilevel"/>
    <w:tmpl w:val="C86460B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AC61015"/>
    <w:multiLevelType w:val="hybridMultilevel"/>
    <w:tmpl w:val="4612B838"/>
    <w:lvl w:ilvl="0" w:tplc="E572FFE0">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3E5F022A"/>
    <w:multiLevelType w:val="hybridMultilevel"/>
    <w:tmpl w:val="BCB607F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16049EC"/>
    <w:multiLevelType w:val="hybridMultilevel"/>
    <w:tmpl w:val="A276F5E4"/>
    <w:lvl w:ilvl="0" w:tplc="D6EEDF0E">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5">
    <w:nsid w:val="47861756"/>
    <w:multiLevelType w:val="hybridMultilevel"/>
    <w:tmpl w:val="468237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9C83BA4"/>
    <w:multiLevelType w:val="multilevel"/>
    <w:tmpl w:val="8BC0E27C"/>
    <w:lvl w:ilvl="0">
      <w:start w:val="3"/>
      <w:numFmt w:val="decimal"/>
      <w:lvlText w:val="%1."/>
      <w:lvlJc w:val="left"/>
      <w:pPr>
        <w:tabs>
          <w:tab w:val="num" w:pos="435"/>
        </w:tabs>
        <w:ind w:left="435" w:hanging="435"/>
      </w:pPr>
      <w:rPr>
        <w:rFonts w:hint="default"/>
      </w:rPr>
    </w:lvl>
    <w:lvl w:ilvl="1">
      <w:start w:val="3"/>
      <w:numFmt w:val="decimal"/>
      <w:lvlText w:val="%1.%2."/>
      <w:lvlJc w:val="left"/>
      <w:pPr>
        <w:tabs>
          <w:tab w:val="num" w:pos="795"/>
        </w:tabs>
        <w:ind w:left="795" w:hanging="720"/>
      </w:pPr>
      <w:rPr>
        <w:rFonts w:hint="default"/>
      </w:rPr>
    </w:lvl>
    <w:lvl w:ilvl="2">
      <w:start w:val="1"/>
      <w:numFmt w:val="decimal"/>
      <w:lvlText w:val="%1.%2.%3."/>
      <w:lvlJc w:val="left"/>
      <w:pPr>
        <w:tabs>
          <w:tab w:val="num" w:pos="870"/>
        </w:tabs>
        <w:ind w:left="870" w:hanging="720"/>
      </w:pPr>
      <w:rPr>
        <w:rFonts w:hint="default"/>
      </w:rPr>
    </w:lvl>
    <w:lvl w:ilvl="3">
      <w:start w:val="1"/>
      <w:numFmt w:val="decimal"/>
      <w:lvlText w:val="%1.%2.%3.%4."/>
      <w:lvlJc w:val="left"/>
      <w:pPr>
        <w:tabs>
          <w:tab w:val="num" w:pos="1305"/>
        </w:tabs>
        <w:ind w:left="1305" w:hanging="1080"/>
      </w:pPr>
      <w:rPr>
        <w:rFonts w:hint="default"/>
      </w:rPr>
    </w:lvl>
    <w:lvl w:ilvl="4">
      <w:start w:val="1"/>
      <w:numFmt w:val="decimal"/>
      <w:lvlText w:val="%1.%2.%3.%4.%5."/>
      <w:lvlJc w:val="left"/>
      <w:pPr>
        <w:tabs>
          <w:tab w:val="num" w:pos="1380"/>
        </w:tabs>
        <w:ind w:left="1380" w:hanging="1080"/>
      </w:pPr>
      <w:rPr>
        <w:rFonts w:hint="default"/>
      </w:rPr>
    </w:lvl>
    <w:lvl w:ilvl="5">
      <w:start w:val="1"/>
      <w:numFmt w:val="decimal"/>
      <w:lvlText w:val="%1.%2.%3.%4.%5.%6."/>
      <w:lvlJc w:val="left"/>
      <w:pPr>
        <w:tabs>
          <w:tab w:val="num" w:pos="1815"/>
        </w:tabs>
        <w:ind w:left="1815" w:hanging="1440"/>
      </w:pPr>
      <w:rPr>
        <w:rFonts w:hint="default"/>
      </w:rPr>
    </w:lvl>
    <w:lvl w:ilvl="6">
      <w:start w:val="1"/>
      <w:numFmt w:val="decimal"/>
      <w:lvlText w:val="%1.%2.%3.%4.%5.%6.%7."/>
      <w:lvlJc w:val="left"/>
      <w:pPr>
        <w:tabs>
          <w:tab w:val="num" w:pos="2250"/>
        </w:tabs>
        <w:ind w:left="2250" w:hanging="1800"/>
      </w:pPr>
      <w:rPr>
        <w:rFonts w:hint="default"/>
      </w:rPr>
    </w:lvl>
    <w:lvl w:ilvl="7">
      <w:start w:val="1"/>
      <w:numFmt w:val="decimal"/>
      <w:lvlText w:val="%1.%2.%3.%4.%5.%6.%7.%8."/>
      <w:lvlJc w:val="left"/>
      <w:pPr>
        <w:tabs>
          <w:tab w:val="num" w:pos="2325"/>
        </w:tabs>
        <w:ind w:left="2325" w:hanging="1800"/>
      </w:pPr>
      <w:rPr>
        <w:rFonts w:hint="default"/>
      </w:rPr>
    </w:lvl>
    <w:lvl w:ilvl="8">
      <w:start w:val="1"/>
      <w:numFmt w:val="decimal"/>
      <w:lvlText w:val="%1.%2.%3.%4.%5.%6.%7.%8.%9."/>
      <w:lvlJc w:val="left"/>
      <w:pPr>
        <w:tabs>
          <w:tab w:val="num" w:pos="2760"/>
        </w:tabs>
        <w:ind w:left="2760" w:hanging="2160"/>
      </w:pPr>
      <w:rPr>
        <w:rFonts w:hint="default"/>
      </w:rPr>
    </w:lvl>
  </w:abstractNum>
  <w:abstractNum w:abstractNumId="17">
    <w:nsid w:val="49FD2688"/>
    <w:multiLevelType w:val="hybridMultilevel"/>
    <w:tmpl w:val="BA5CD20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8">
    <w:nsid w:val="55AD2539"/>
    <w:multiLevelType w:val="hybridMultilevel"/>
    <w:tmpl w:val="70E0B57C"/>
    <w:lvl w:ilvl="0" w:tplc="FE767780">
      <w:start w:val="1"/>
      <w:numFmt w:val="upperRoman"/>
      <w:lvlText w:val="%1."/>
      <w:lvlJc w:val="left"/>
      <w:pPr>
        <w:tabs>
          <w:tab w:val="num" w:pos="1680"/>
        </w:tabs>
        <w:ind w:left="1680" w:hanging="11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nsid w:val="58F61E8C"/>
    <w:multiLevelType w:val="hybridMultilevel"/>
    <w:tmpl w:val="3F1EE332"/>
    <w:lvl w:ilvl="0" w:tplc="0419000F">
      <w:start w:val="1"/>
      <w:numFmt w:val="decimal"/>
      <w:lvlText w:val="%1."/>
      <w:lvlJc w:val="left"/>
      <w:pPr>
        <w:tabs>
          <w:tab w:val="num" w:pos="687"/>
        </w:tabs>
        <w:ind w:left="6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DA55E6C"/>
    <w:multiLevelType w:val="multilevel"/>
    <w:tmpl w:val="622C8718"/>
    <w:lvl w:ilvl="0">
      <w:start w:val="1"/>
      <w:numFmt w:val="decimal"/>
      <w:lvlText w:val="%1."/>
      <w:lvlJc w:val="left"/>
      <w:pPr>
        <w:ind w:left="1069"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nsid w:val="61D02F15"/>
    <w:multiLevelType w:val="hybridMultilevel"/>
    <w:tmpl w:val="09567DA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8B7491B"/>
    <w:multiLevelType w:val="hybridMultilevel"/>
    <w:tmpl w:val="9DB00A2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C7F7369"/>
    <w:multiLevelType w:val="hybridMultilevel"/>
    <w:tmpl w:val="A3CAFB42"/>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7CA470EE"/>
    <w:multiLevelType w:val="hybridMultilevel"/>
    <w:tmpl w:val="21F29BC8"/>
    <w:lvl w:ilvl="0" w:tplc="84D443D2">
      <w:start w:val="1"/>
      <w:numFmt w:val="decimal"/>
      <w:lvlText w:val="%1."/>
      <w:lvlJc w:val="left"/>
      <w:pPr>
        <w:tabs>
          <w:tab w:val="num" w:pos="1800"/>
        </w:tabs>
        <w:ind w:left="1800" w:hanging="108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7DAA283B"/>
    <w:multiLevelType w:val="multilevel"/>
    <w:tmpl w:val="1666BAAC"/>
    <w:lvl w:ilvl="0">
      <w:start w:val="4"/>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
  </w:num>
  <w:num w:numId="5">
    <w:abstractNumId w:val="5"/>
  </w:num>
  <w:num w:numId="6">
    <w:abstractNumId w:val="16"/>
  </w:num>
  <w:num w:numId="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2"/>
  </w:num>
  <w:num w:numId="10">
    <w:abstractNumId w:val="21"/>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
  </w:num>
  <w:num w:numId="14">
    <w:abstractNumId w:val="10"/>
  </w:num>
  <w:num w:numId="15">
    <w:abstractNumId w:val="3"/>
  </w:num>
  <w:num w:numId="16">
    <w:abstractNumId w:val="15"/>
  </w:num>
  <w:num w:numId="17">
    <w:abstractNumId w:val="20"/>
  </w:num>
  <w:num w:numId="18">
    <w:abstractNumId w:val="9"/>
  </w:num>
  <w:num w:numId="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25"/>
  </w:num>
  <w:num w:numId="22">
    <w:abstractNumId w:val="4"/>
  </w:num>
  <w:num w:numId="23">
    <w:abstractNumId w:val="6"/>
  </w:num>
  <w:num w:numId="24">
    <w:abstractNumId w:val="18"/>
  </w:num>
  <w:num w:numId="25">
    <w:abstractNumId w:val="24"/>
  </w:num>
  <w:num w:numId="26">
    <w:abstractNumId w:val="12"/>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484"/>
    <w:rsid w:val="00092032"/>
    <w:rsid w:val="000929B8"/>
    <w:rsid w:val="000E0A7E"/>
    <w:rsid w:val="001026BB"/>
    <w:rsid w:val="00174348"/>
    <w:rsid w:val="00180532"/>
    <w:rsid w:val="0019003A"/>
    <w:rsid w:val="001E3F36"/>
    <w:rsid w:val="001E4225"/>
    <w:rsid w:val="001E4F8D"/>
    <w:rsid w:val="0020488B"/>
    <w:rsid w:val="00237624"/>
    <w:rsid w:val="002858C0"/>
    <w:rsid w:val="00320195"/>
    <w:rsid w:val="0034782B"/>
    <w:rsid w:val="00370473"/>
    <w:rsid w:val="00423CBB"/>
    <w:rsid w:val="004454CE"/>
    <w:rsid w:val="00450006"/>
    <w:rsid w:val="0046211A"/>
    <w:rsid w:val="0046731D"/>
    <w:rsid w:val="00513554"/>
    <w:rsid w:val="005A2D0A"/>
    <w:rsid w:val="005C4BAC"/>
    <w:rsid w:val="005C5856"/>
    <w:rsid w:val="00657B58"/>
    <w:rsid w:val="00672624"/>
    <w:rsid w:val="006A5F4E"/>
    <w:rsid w:val="006C477D"/>
    <w:rsid w:val="006D11DF"/>
    <w:rsid w:val="006E1878"/>
    <w:rsid w:val="00702567"/>
    <w:rsid w:val="0071560C"/>
    <w:rsid w:val="00781ACE"/>
    <w:rsid w:val="007A0139"/>
    <w:rsid w:val="007D2FA4"/>
    <w:rsid w:val="00872AED"/>
    <w:rsid w:val="008D5DDC"/>
    <w:rsid w:val="008E3907"/>
    <w:rsid w:val="00910418"/>
    <w:rsid w:val="00924E09"/>
    <w:rsid w:val="009A543F"/>
    <w:rsid w:val="009B3D12"/>
    <w:rsid w:val="009B4203"/>
    <w:rsid w:val="00A23017"/>
    <w:rsid w:val="00A26661"/>
    <w:rsid w:val="00AC1EB4"/>
    <w:rsid w:val="00B4367D"/>
    <w:rsid w:val="00C13A8D"/>
    <w:rsid w:val="00C5475A"/>
    <w:rsid w:val="00C75566"/>
    <w:rsid w:val="00C8347F"/>
    <w:rsid w:val="00C922DC"/>
    <w:rsid w:val="00C96D39"/>
    <w:rsid w:val="00CB643B"/>
    <w:rsid w:val="00CB6F1E"/>
    <w:rsid w:val="00CF56E9"/>
    <w:rsid w:val="00D23961"/>
    <w:rsid w:val="00DC697F"/>
    <w:rsid w:val="00E1056B"/>
    <w:rsid w:val="00E13836"/>
    <w:rsid w:val="00E17B3D"/>
    <w:rsid w:val="00E754F3"/>
    <w:rsid w:val="00E80484"/>
    <w:rsid w:val="00E85AA5"/>
    <w:rsid w:val="00EB44C7"/>
    <w:rsid w:val="00EF0457"/>
    <w:rsid w:val="00F859A6"/>
    <w:rsid w:val="00FA5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56F861-3A0A-48FD-B9FE-E266F86A8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E13836"/>
    <w:pPr>
      <w:autoSpaceDE w:val="0"/>
      <w:autoSpaceDN w:val="0"/>
      <w:adjustRightInd w:val="0"/>
      <w:spacing w:before="108" w:after="108" w:line="240" w:lineRule="auto"/>
      <w:jc w:val="center"/>
      <w:outlineLvl w:val="0"/>
    </w:pPr>
    <w:rPr>
      <w:rFonts w:ascii="Arial" w:eastAsia="Calibri" w:hAnsi="Arial" w:cs="Times New Roman"/>
      <w:b/>
      <w:bCs/>
      <w:color w:val="26282F"/>
      <w:sz w:val="24"/>
      <w:szCs w:val="24"/>
      <w:lang w:val="x-none" w:eastAsia="x-none"/>
    </w:rPr>
  </w:style>
  <w:style w:type="paragraph" w:styleId="4">
    <w:name w:val="heading 4"/>
    <w:basedOn w:val="a"/>
    <w:next w:val="a"/>
    <w:link w:val="40"/>
    <w:uiPriority w:val="9"/>
    <w:qFormat/>
    <w:rsid w:val="00E13836"/>
    <w:pPr>
      <w:keepNext/>
      <w:spacing w:before="240" w:after="60" w:line="240" w:lineRule="auto"/>
      <w:outlineLvl w:val="3"/>
    </w:pPr>
    <w:rPr>
      <w:rFonts w:ascii="Calibri" w:eastAsia="Times New Roman" w:hAnsi="Calibri" w:cs="Times New Roman"/>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13836"/>
    <w:rPr>
      <w:rFonts w:ascii="Arial" w:eastAsia="Calibri" w:hAnsi="Arial" w:cs="Times New Roman"/>
      <w:b/>
      <w:bCs/>
      <w:color w:val="26282F"/>
      <w:sz w:val="24"/>
      <w:szCs w:val="24"/>
      <w:lang w:val="x-none" w:eastAsia="x-none"/>
    </w:rPr>
  </w:style>
  <w:style w:type="character" w:customStyle="1" w:styleId="40">
    <w:name w:val="Заголовок 4 Знак"/>
    <w:basedOn w:val="a0"/>
    <w:link w:val="4"/>
    <w:uiPriority w:val="9"/>
    <w:rsid w:val="00E13836"/>
    <w:rPr>
      <w:rFonts w:ascii="Calibri" w:eastAsia="Times New Roman" w:hAnsi="Calibri" w:cs="Times New Roman"/>
      <w:b/>
      <w:bCs/>
      <w:sz w:val="28"/>
      <w:szCs w:val="28"/>
      <w:lang w:val="x-none" w:eastAsia="x-none"/>
    </w:rPr>
  </w:style>
  <w:style w:type="numbering" w:customStyle="1" w:styleId="11">
    <w:name w:val="Нет списка1"/>
    <w:next w:val="a2"/>
    <w:uiPriority w:val="99"/>
    <w:semiHidden/>
    <w:unhideWhenUsed/>
    <w:rsid w:val="00E13836"/>
  </w:style>
  <w:style w:type="paragraph" w:styleId="2">
    <w:name w:val="Body Text 2"/>
    <w:basedOn w:val="a"/>
    <w:link w:val="20"/>
    <w:unhideWhenUsed/>
    <w:rsid w:val="00E13836"/>
    <w:pPr>
      <w:spacing w:after="0" w:line="240" w:lineRule="auto"/>
      <w:jc w:val="center"/>
    </w:pPr>
    <w:rPr>
      <w:rFonts w:ascii="Times New Roman" w:eastAsia="Times New Roman" w:hAnsi="Times New Roman" w:cs="Times New Roman"/>
      <w:b/>
      <w:bCs/>
      <w:i/>
      <w:iCs/>
      <w:sz w:val="28"/>
      <w:szCs w:val="24"/>
      <w:lang w:val="x-none" w:eastAsia="ru-RU"/>
    </w:rPr>
  </w:style>
  <w:style w:type="character" w:customStyle="1" w:styleId="20">
    <w:name w:val="Основной текст 2 Знак"/>
    <w:basedOn w:val="a0"/>
    <w:link w:val="2"/>
    <w:rsid w:val="00E13836"/>
    <w:rPr>
      <w:rFonts w:ascii="Times New Roman" w:eastAsia="Times New Roman" w:hAnsi="Times New Roman" w:cs="Times New Roman"/>
      <w:b/>
      <w:bCs/>
      <w:i/>
      <w:iCs/>
      <w:sz w:val="28"/>
      <w:szCs w:val="24"/>
      <w:lang w:val="x-none" w:eastAsia="ru-RU"/>
    </w:rPr>
  </w:style>
  <w:style w:type="paragraph" w:styleId="21">
    <w:name w:val="Body Text Indent 2"/>
    <w:basedOn w:val="a"/>
    <w:link w:val="22"/>
    <w:uiPriority w:val="99"/>
    <w:unhideWhenUsed/>
    <w:rsid w:val="00E13836"/>
    <w:pPr>
      <w:spacing w:after="120" w:line="480" w:lineRule="auto"/>
      <w:ind w:left="283"/>
    </w:pPr>
    <w:rPr>
      <w:rFonts w:ascii="Times New Roman" w:eastAsia="Times New Roman" w:hAnsi="Times New Roman" w:cs="Times New Roman"/>
      <w:sz w:val="28"/>
      <w:szCs w:val="28"/>
      <w:lang w:val="x-none" w:eastAsia="ru-RU"/>
    </w:rPr>
  </w:style>
  <w:style w:type="character" w:customStyle="1" w:styleId="22">
    <w:name w:val="Основной текст с отступом 2 Знак"/>
    <w:basedOn w:val="a0"/>
    <w:link w:val="21"/>
    <w:uiPriority w:val="99"/>
    <w:rsid w:val="00E13836"/>
    <w:rPr>
      <w:rFonts w:ascii="Times New Roman" w:eastAsia="Times New Roman" w:hAnsi="Times New Roman" w:cs="Times New Roman"/>
      <w:sz w:val="28"/>
      <w:szCs w:val="28"/>
      <w:lang w:val="x-none" w:eastAsia="ru-RU"/>
    </w:rPr>
  </w:style>
  <w:style w:type="paragraph" w:styleId="a3">
    <w:name w:val="Body Text Indent"/>
    <w:basedOn w:val="a"/>
    <w:link w:val="a4"/>
    <w:uiPriority w:val="99"/>
    <w:unhideWhenUsed/>
    <w:rsid w:val="00E13836"/>
    <w:pPr>
      <w:spacing w:after="120" w:line="240" w:lineRule="auto"/>
      <w:ind w:left="283"/>
    </w:pPr>
    <w:rPr>
      <w:rFonts w:ascii="Times New Roman" w:eastAsia="Times New Roman" w:hAnsi="Times New Roman" w:cs="Times New Roman"/>
      <w:sz w:val="28"/>
      <w:szCs w:val="28"/>
      <w:lang w:val="x-none" w:eastAsia="ru-RU"/>
    </w:rPr>
  </w:style>
  <w:style w:type="character" w:customStyle="1" w:styleId="a4">
    <w:name w:val="Основной текст с отступом Знак"/>
    <w:basedOn w:val="a0"/>
    <w:link w:val="a3"/>
    <w:uiPriority w:val="99"/>
    <w:rsid w:val="00E13836"/>
    <w:rPr>
      <w:rFonts w:ascii="Times New Roman" w:eastAsia="Times New Roman" w:hAnsi="Times New Roman" w:cs="Times New Roman"/>
      <w:sz w:val="28"/>
      <w:szCs w:val="28"/>
      <w:lang w:val="x-none" w:eastAsia="ru-RU"/>
    </w:rPr>
  </w:style>
  <w:style w:type="paragraph" w:styleId="a5">
    <w:name w:val="No Spacing"/>
    <w:link w:val="a6"/>
    <w:uiPriority w:val="1"/>
    <w:qFormat/>
    <w:rsid w:val="00E13836"/>
    <w:pPr>
      <w:spacing w:after="0" w:line="240" w:lineRule="auto"/>
    </w:pPr>
    <w:rPr>
      <w:rFonts w:ascii="Calibri" w:eastAsia="Calibri" w:hAnsi="Calibri" w:cs="Times New Roman"/>
    </w:rPr>
  </w:style>
  <w:style w:type="table" w:styleId="a7">
    <w:name w:val="Table Grid"/>
    <w:basedOn w:val="a1"/>
    <w:uiPriority w:val="59"/>
    <w:rsid w:val="00E13836"/>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
    <w:name w:val="Body Text Indent 3"/>
    <w:basedOn w:val="a"/>
    <w:link w:val="30"/>
    <w:rsid w:val="00E13836"/>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E13836"/>
    <w:rPr>
      <w:rFonts w:ascii="Times New Roman" w:eastAsia="Times New Roman" w:hAnsi="Times New Roman" w:cs="Times New Roman"/>
      <w:sz w:val="16"/>
      <w:szCs w:val="16"/>
      <w:lang w:eastAsia="ru-RU"/>
    </w:rPr>
  </w:style>
  <w:style w:type="paragraph" w:customStyle="1" w:styleId="ConsPlusTitle">
    <w:name w:val="ConsPlusTitle"/>
    <w:rsid w:val="00E1383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8">
    <w:name w:val="Нормальный (таблица)"/>
    <w:basedOn w:val="a"/>
    <w:next w:val="a"/>
    <w:rsid w:val="00E13836"/>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styleId="a9">
    <w:name w:val="Strong"/>
    <w:uiPriority w:val="22"/>
    <w:qFormat/>
    <w:rsid w:val="00E13836"/>
    <w:rPr>
      <w:b/>
      <w:bCs/>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rsid w:val="00E13836"/>
    <w:pPr>
      <w:spacing w:before="100" w:beforeAutospacing="1" w:after="119" w:line="240" w:lineRule="auto"/>
    </w:pPr>
    <w:rPr>
      <w:rFonts w:ascii="Times New Roman" w:eastAsia="Times New Roman" w:hAnsi="Times New Roman" w:cs="Times New Roman"/>
      <w:sz w:val="24"/>
      <w:szCs w:val="24"/>
      <w:lang w:eastAsia="ru-RU"/>
    </w:rPr>
  </w:style>
  <w:style w:type="paragraph" w:styleId="ab">
    <w:name w:val="Body Text"/>
    <w:basedOn w:val="a"/>
    <w:link w:val="ac"/>
    <w:rsid w:val="00E13836"/>
    <w:pPr>
      <w:spacing w:after="120"/>
    </w:pPr>
    <w:rPr>
      <w:rFonts w:ascii="Calibri" w:eastAsia="Calibri" w:hAnsi="Calibri" w:cs="Times New Roman"/>
    </w:rPr>
  </w:style>
  <w:style w:type="character" w:customStyle="1" w:styleId="ac">
    <w:name w:val="Основной текст Знак"/>
    <w:basedOn w:val="a0"/>
    <w:link w:val="ab"/>
    <w:rsid w:val="00E13836"/>
    <w:rPr>
      <w:rFonts w:ascii="Calibri" w:eastAsia="Calibri" w:hAnsi="Calibri" w:cs="Times New Roman"/>
    </w:rPr>
  </w:style>
  <w:style w:type="paragraph" w:customStyle="1" w:styleId="acxspmiddle">
    <w:name w:val="acxspmiddle"/>
    <w:basedOn w:val="a"/>
    <w:rsid w:val="00E13836"/>
    <w:pPr>
      <w:spacing w:before="30" w:after="30" w:line="240" w:lineRule="auto"/>
    </w:pPr>
    <w:rPr>
      <w:rFonts w:ascii="Times New Roman" w:eastAsia="Times New Roman" w:hAnsi="Times New Roman" w:cs="Times New Roman"/>
      <w:sz w:val="20"/>
      <w:szCs w:val="20"/>
      <w:lang w:eastAsia="ru-RU"/>
    </w:rPr>
  </w:style>
  <w:style w:type="paragraph" w:styleId="ad">
    <w:name w:val="Balloon Text"/>
    <w:basedOn w:val="a"/>
    <w:link w:val="ae"/>
    <w:uiPriority w:val="99"/>
    <w:semiHidden/>
    <w:unhideWhenUsed/>
    <w:rsid w:val="00E13836"/>
    <w:pPr>
      <w:spacing w:after="0" w:line="240" w:lineRule="auto"/>
    </w:pPr>
    <w:rPr>
      <w:rFonts w:ascii="Tahoma" w:eastAsia="Times New Roman" w:hAnsi="Tahoma" w:cs="Times New Roman"/>
      <w:sz w:val="16"/>
      <w:szCs w:val="16"/>
      <w:lang w:val="x-none" w:eastAsia="x-none"/>
    </w:rPr>
  </w:style>
  <w:style w:type="character" w:customStyle="1" w:styleId="ae">
    <w:name w:val="Текст выноски Знак"/>
    <w:basedOn w:val="a0"/>
    <w:link w:val="ad"/>
    <w:uiPriority w:val="99"/>
    <w:semiHidden/>
    <w:rsid w:val="00E13836"/>
    <w:rPr>
      <w:rFonts w:ascii="Tahoma" w:eastAsia="Times New Roman" w:hAnsi="Tahoma" w:cs="Times New Roman"/>
      <w:sz w:val="16"/>
      <w:szCs w:val="16"/>
      <w:lang w:val="x-none" w:eastAsia="x-none"/>
    </w:rPr>
  </w:style>
  <w:style w:type="paragraph" w:customStyle="1" w:styleId="ConsPlusNormal">
    <w:name w:val="ConsPlusNormal"/>
    <w:rsid w:val="00E1383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69">
    <w:name w:val="Font Style69"/>
    <w:uiPriority w:val="99"/>
    <w:rsid w:val="00E13836"/>
    <w:rPr>
      <w:rFonts w:ascii="Times New Roman" w:hAnsi="Times New Roman"/>
      <w:sz w:val="20"/>
    </w:rPr>
  </w:style>
  <w:style w:type="character" w:customStyle="1" w:styleId="af">
    <w:name w:val="Основной текст_"/>
    <w:link w:val="31"/>
    <w:rsid w:val="00E13836"/>
    <w:rPr>
      <w:rFonts w:eastAsia="Times New Roman"/>
      <w:sz w:val="26"/>
      <w:szCs w:val="26"/>
      <w:shd w:val="clear" w:color="auto" w:fill="FFFFFF"/>
    </w:rPr>
  </w:style>
  <w:style w:type="paragraph" w:customStyle="1" w:styleId="31">
    <w:name w:val="Основной текст3"/>
    <w:basedOn w:val="a"/>
    <w:link w:val="af"/>
    <w:rsid w:val="00E13836"/>
    <w:pPr>
      <w:shd w:val="clear" w:color="auto" w:fill="FFFFFF"/>
      <w:spacing w:before="660" w:after="0" w:line="317" w:lineRule="exact"/>
      <w:jc w:val="both"/>
    </w:pPr>
    <w:rPr>
      <w:rFonts w:eastAsia="Times New Roman"/>
      <w:sz w:val="26"/>
      <w:szCs w:val="26"/>
    </w:rPr>
  </w:style>
  <w:style w:type="paragraph" w:customStyle="1" w:styleId="32">
    <w:name w:val="???????? ????? ? ???????? 3"/>
    <w:rsid w:val="00E13836"/>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ostbody">
    <w:name w:val="postbody"/>
    <w:rsid w:val="00E13836"/>
  </w:style>
  <w:style w:type="paragraph" w:styleId="af0">
    <w:name w:val="List Paragraph"/>
    <w:basedOn w:val="a"/>
    <w:uiPriority w:val="34"/>
    <w:qFormat/>
    <w:rsid w:val="00E13836"/>
    <w:pPr>
      <w:ind w:left="720"/>
      <w:contextualSpacing/>
    </w:pPr>
    <w:rPr>
      <w:rFonts w:ascii="Calibri" w:eastAsia="Calibri" w:hAnsi="Calibri" w:cs="Times New Roman"/>
    </w:rPr>
  </w:style>
  <w:style w:type="character" w:customStyle="1" w:styleId="a6">
    <w:name w:val="Без интервала Знак"/>
    <w:link w:val="a5"/>
    <w:uiPriority w:val="1"/>
    <w:rsid w:val="00E13836"/>
    <w:rPr>
      <w:rFonts w:ascii="Calibri" w:eastAsia="Calibri" w:hAnsi="Calibri" w:cs="Times New Roman"/>
    </w:rPr>
  </w:style>
  <w:style w:type="paragraph" w:styleId="af1">
    <w:name w:val="Title"/>
    <w:basedOn w:val="a"/>
    <w:link w:val="af2"/>
    <w:qFormat/>
    <w:rsid w:val="00E13836"/>
    <w:pPr>
      <w:spacing w:after="0" w:line="240" w:lineRule="auto"/>
      <w:jc w:val="center"/>
    </w:pPr>
    <w:rPr>
      <w:rFonts w:ascii="Times New Roman" w:eastAsia="Times New Roman" w:hAnsi="Times New Roman" w:cs="Times New Roman"/>
      <w:sz w:val="32"/>
      <w:szCs w:val="20"/>
      <w:lang w:eastAsia="ru-RU"/>
    </w:rPr>
  </w:style>
  <w:style w:type="character" w:customStyle="1" w:styleId="af2">
    <w:name w:val="Название Знак"/>
    <w:basedOn w:val="a0"/>
    <w:link w:val="af1"/>
    <w:rsid w:val="00E13836"/>
    <w:rPr>
      <w:rFonts w:ascii="Times New Roman" w:eastAsia="Times New Roman" w:hAnsi="Times New Roman" w:cs="Times New Roman"/>
      <w:sz w:val="32"/>
      <w:szCs w:val="20"/>
      <w:lang w:eastAsia="ru-RU"/>
    </w:rPr>
  </w:style>
  <w:style w:type="character" w:customStyle="1" w:styleId="apple-converted-space">
    <w:name w:val="apple-converted-space"/>
    <w:rsid w:val="00E13836"/>
  </w:style>
  <w:style w:type="paragraph" w:customStyle="1" w:styleId="ConsPlusNonformat">
    <w:name w:val="ConsPlusNonformat"/>
    <w:uiPriority w:val="99"/>
    <w:rsid w:val="00E1383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E13836"/>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3">
    <w:name w:val="Комментарий"/>
    <w:basedOn w:val="a"/>
    <w:next w:val="a"/>
    <w:uiPriority w:val="99"/>
    <w:rsid w:val="00E13836"/>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eastAsia="ru-RU"/>
    </w:rPr>
  </w:style>
  <w:style w:type="character" w:customStyle="1" w:styleId="style1">
    <w:name w:val="style1"/>
    <w:rsid w:val="00E13836"/>
  </w:style>
  <w:style w:type="paragraph" w:styleId="33">
    <w:name w:val="Body Text 3"/>
    <w:basedOn w:val="a"/>
    <w:link w:val="34"/>
    <w:rsid w:val="00E13836"/>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rsid w:val="00E13836"/>
    <w:rPr>
      <w:rFonts w:ascii="Times New Roman" w:eastAsia="Times New Roman" w:hAnsi="Times New Roman" w:cs="Times New Roman"/>
      <w:sz w:val="16"/>
      <w:szCs w:val="16"/>
      <w:lang w:eastAsia="ru-RU"/>
    </w:rPr>
  </w:style>
  <w:style w:type="paragraph" w:customStyle="1" w:styleId="af4">
    <w:name w:val="Знак"/>
    <w:basedOn w:val="a"/>
    <w:rsid w:val="00E13836"/>
    <w:pPr>
      <w:spacing w:after="160" w:line="240" w:lineRule="exact"/>
    </w:pPr>
    <w:rPr>
      <w:rFonts w:ascii="Verdana" w:eastAsia="Times New Roman" w:hAnsi="Verdana" w:cs="Times New Roman"/>
      <w:sz w:val="20"/>
      <w:szCs w:val="20"/>
      <w:lang w:val="en-US"/>
    </w:rPr>
  </w:style>
  <w:style w:type="table" w:customStyle="1" w:styleId="12">
    <w:name w:val="Сетка таблицы1"/>
    <w:basedOn w:val="a1"/>
    <w:next w:val="a7"/>
    <w:rsid w:val="0037047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7"/>
    <w:uiPriority w:val="59"/>
    <w:rsid w:val="001805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obraz.ru/" TargetMode="External"/><Relationship Id="rId3" Type="http://schemas.openxmlformats.org/officeDocument/2006/relationships/styles" Target="styles.xml"/><Relationship Id="rId7" Type="http://schemas.openxmlformats.org/officeDocument/2006/relationships/hyperlink" Target="http://1obraz.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1obraz.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714D8-3794-4D4A-9A15-B0798F740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8126</Words>
  <Characters>46324</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РОО</cp:lastModifiedBy>
  <cp:revision>54</cp:revision>
  <cp:lastPrinted>2018-02-14T12:03:00Z</cp:lastPrinted>
  <dcterms:created xsi:type="dcterms:W3CDTF">2018-02-05T14:36:00Z</dcterms:created>
  <dcterms:modified xsi:type="dcterms:W3CDTF">2018-02-14T12:05:00Z</dcterms:modified>
</cp:coreProperties>
</file>